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C4" w:rsidRDefault="001C01C4">
      <w:pPr>
        <w:pStyle w:val="ConsPlusTitle"/>
        <w:jc w:val="center"/>
      </w:pPr>
      <w:r>
        <w:t>ПОСТАНОВЛЕНИЕ СОВЕТА МИНИСТРОВ РЕСПУБЛИКИ БЕЛАРУСЬ</w:t>
      </w:r>
    </w:p>
    <w:p w:rsidR="001C01C4" w:rsidRDefault="001C01C4">
      <w:pPr>
        <w:pStyle w:val="ConsPlusTitle"/>
        <w:jc w:val="center"/>
      </w:pPr>
      <w:r>
        <w:t>15 января 2009 г. N 31</w:t>
      </w:r>
    </w:p>
    <w:p w:rsidR="001C01C4" w:rsidRDefault="001C01C4">
      <w:pPr>
        <w:pStyle w:val="ConsPlusTitle"/>
        <w:jc w:val="center"/>
      </w:pPr>
    </w:p>
    <w:p w:rsidR="001C01C4" w:rsidRDefault="001C01C4">
      <w:pPr>
        <w:pStyle w:val="ConsPlusTitle"/>
        <w:jc w:val="center"/>
      </w:pPr>
      <w:r>
        <w:t>ОБ УТВЕРЖДЕНИИ ПРАВИЛ ПРОДАЖИ ТОВАРОВ ПРИ ОСУЩЕСТВЛЕНИИ ДИСТАНЦИОННОЙ ТОРГОВЛИ</w:t>
      </w:r>
    </w:p>
    <w:p w:rsidR="001C01C4" w:rsidRDefault="001C01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01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C4" w:rsidRDefault="001C01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C4" w:rsidRDefault="001C01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19.08.2009 </w:t>
            </w:r>
            <w:hyperlink r:id="rId4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>,</w:t>
            </w:r>
          </w:p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5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11.07.2012 </w:t>
            </w:r>
            <w:hyperlink r:id="rId6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09.07.2013 </w:t>
            </w:r>
            <w:hyperlink r:id="rId7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,</w:t>
            </w:r>
          </w:p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22.07.2014 </w:t>
            </w:r>
            <w:hyperlink r:id="rId8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08.05.2015 </w:t>
            </w:r>
            <w:hyperlink r:id="rId9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19.06.2015 </w:t>
            </w:r>
            <w:hyperlink r:id="rId10">
              <w:r>
                <w:rPr>
                  <w:color w:val="0000FF"/>
                </w:rPr>
                <w:t>N 517</w:t>
              </w:r>
            </w:hyperlink>
            <w:r>
              <w:rPr>
                <w:color w:val="392C69"/>
              </w:rPr>
              <w:t>,</w:t>
            </w:r>
          </w:p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12.01.2017 </w:t>
            </w:r>
            <w:hyperlink r:id="rId1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01.03.2019 </w:t>
            </w:r>
            <w:hyperlink r:id="rId12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15.04.2020 </w:t>
            </w:r>
            <w:hyperlink r:id="rId13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25.06.2021 </w:t>
            </w:r>
            <w:hyperlink r:id="rId14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11.03.2022 </w:t>
            </w:r>
            <w:hyperlink r:id="rId15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10.07.2024 </w:t>
            </w:r>
            <w:hyperlink r:id="rId16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>,</w:t>
            </w:r>
          </w:p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29.07.2024 </w:t>
            </w:r>
            <w:hyperlink r:id="rId17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16.05.2025 </w:t>
            </w:r>
            <w:hyperlink r:id="rId18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C4" w:rsidRDefault="001C01C4">
            <w:pPr>
              <w:pStyle w:val="ConsPlusNormal"/>
            </w:pPr>
          </w:p>
        </w:tc>
      </w:tr>
    </w:tbl>
    <w:p w:rsidR="001C01C4" w:rsidRDefault="001C01C4">
      <w:pPr>
        <w:pStyle w:val="ConsPlusNormal"/>
      </w:pPr>
    </w:p>
    <w:p w:rsidR="001C01C4" w:rsidRDefault="001C01C4">
      <w:pPr>
        <w:pStyle w:val="ConsPlusNormal"/>
        <w:ind w:firstLine="540"/>
        <w:jc w:val="both"/>
      </w:pPr>
      <w:r>
        <w:t xml:space="preserve">На основании </w:t>
      </w:r>
      <w:hyperlink r:id="rId19">
        <w:r>
          <w:rPr>
            <w:color w:val="0000FF"/>
          </w:rPr>
          <w:t>подпункта 1.2 пункта 1 статьи 6</w:t>
        </w:r>
      </w:hyperlink>
      <w:r>
        <w:t xml:space="preserve"> Закона Республики Беларусь от 8 января 2014 г. N 128-З "О государственном регулировании торговли и общественного питания" Совет Министров Республики Беларусь ПОСТАНОВЛЯЕТ:</w:t>
      </w:r>
    </w:p>
    <w:p w:rsidR="001C01C4" w:rsidRDefault="001C01C4">
      <w:pPr>
        <w:pStyle w:val="ConsPlusNormal"/>
        <w:jc w:val="both"/>
      </w:pPr>
      <w:r>
        <w:t xml:space="preserve">(преамбула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Совмина от 25.06.2021 N 363)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3">
        <w:r>
          <w:rPr>
            <w:color w:val="0000FF"/>
          </w:rPr>
          <w:t>Правила</w:t>
        </w:r>
      </w:hyperlink>
      <w:r>
        <w:t xml:space="preserve"> продажи товаров при осуществлении дистанционной торговли (прилагаются).</w:t>
      </w:r>
    </w:p>
    <w:p w:rsidR="001C01C4" w:rsidRDefault="001C01C4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Совмина от 25.06.2021 N 363)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2. Исключен.</w:t>
      </w:r>
    </w:p>
    <w:p w:rsidR="001C01C4" w:rsidRDefault="001C01C4">
      <w:pPr>
        <w:pStyle w:val="ConsPlusNormal"/>
        <w:jc w:val="both"/>
      </w:pPr>
      <w:r>
        <w:t xml:space="preserve">(п. 2 исключен. - </w:t>
      </w:r>
      <w:hyperlink r:id="rId22">
        <w:r>
          <w:rPr>
            <w:color w:val="0000FF"/>
          </w:rPr>
          <w:t>Постановление</w:t>
        </w:r>
      </w:hyperlink>
      <w:r>
        <w:t xml:space="preserve"> Совмина от 19.08.2009 N 1091)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C01C4" w:rsidRDefault="001C01C4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пункт 1</w:t>
        </w:r>
      </w:hyperlink>
      <w:r>
        <w:t xml:space="preserve"> постановления Совета Министров Республики Беларусь от 8 сентября 2006 г. N 1161 "О некоторых вопросах осуществления розничной торговли по образцам с использованием сети Интернет" (Национальный реестр правовых актов Республики Беларусь, 2006 г., N 148, 5/22884);</w:t>
      </w:r>
    </w:p>
    <w:p w:rsidR="001C01C4" w:rsidRDefault="001C01C4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подпункт 1.7 пункта 1</w:t>
        </w:r>
      </w:hyperlink>
      <w:r>
        <w:t xml:space="preserve"> постановления Совета Министров Республики Беларусь от 12 июля 2008 г. N 1012 "О внесении изменений в некоторые постановления Правительства Республики Беларусь" (Национальный реестр правовых актов Республики Беларусь, 2008 г., N 174, 5/28002).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4. Предоставить право Министерству антимонопольного регулирования и торговли давать разъяснения о порядке применения </w:t>
      </w:r>
      <w:hyperlink w:anchor="P53">
        <w:r>
          <w:rPr>
            <w:color w:val="0000FF"/>
          </w:rPr>
          <w:t>Правил</w:t>
        </w:r>
      </w:hyperlink>
      <w:r>
        <w:t xml:space="preserve"> продажи товаров при осуществлении дистанционной торговли.</w:t>
      </w:r>
    </w:p>
    <w:p w:rsidR="001C01C4" w:rsidRDefault="001C01C4">
      <w:pPr>
        <w:pStyle w:val="ConsPlusNormal"/>
        <w:jc w:val="both"/>
      </w:pPr>
      <w:r>
        <w:t xml:space="preserve">(в ред. постановлений Совмина от 22.07.2014 </w:t>
      </w:r>
      <w:hyperlink r:id="rId25">
        <w:r>
          <w:rPr>
            <w:color w:val="0000FF"/>
          </w:rPr>
          <w:t>N 709</w:t>
        </w:r>
      </w:hyperlink>
      <w:r>
        <w:t xml:space="preserve">, от 12.01.2017 </w:t>
      </w:r>
      <w:hyperlink r:id="rId26">
        <w:r>
          <w:rPr>
            <w:color w:val="0000FF"/>
          </w:rPr>
          <w:t>N 22</w:t>
        </w:r>
      </w:hyperlink>
      <w:r>
        <w:t xml:space="preserve">, от 25.06.2021 </w:t>
      </w:r>
      <w:hyperlink r:id="rId27">
        <w:r>
          <w:rPr>
            <w:color w:val="0000FF"/>
          </w:rPr>
          <w:t>N 363</w:t>
        </w:r>
      </w:hyperlink>
      <w:r>
        <w:t>)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5. Республиканским органам государственного управления и иным государственным организациям, подчиненным Правительству Республики Беларусь, облисполкомам и Минскому горисполкому привести свои нормативные правовые акты в соответствие с настоящим постановлением.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16 января 2009 г.</w:t>
      </w:r>
    </w:p>
    <w:p w:rsidR="001C01C4" w:rsidRDefault="001C01C4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C01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01C4" w:rsidRDefault="001C01C4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01C4" w:rsidRDefault="001C01C4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:rsidR="001C01C4" w:rsidRDefault="001C01C4">
      <w:pPr>
        <w:pStyle w:val="ConsPlusNormal"/>
      </w:pPr>
    </w:p>
    <w:p w:rsidR="001C01C4" w:rsidRDefault="001C01C4">
      <w:pPr>
        <w:pStyle w:val="ConsPlusNormal"/>
      </w:pPr>
    </w:p>
    <w:p w:rsidR="001C01C4" w:rsidRDefault="001C01C4">
      <w:pPr>
        <w:pStyle w:val="ConsPlusNormal"/>
      </w:pPr>
    </w:p>
    <w:p w:rsidR="001C01C4" w:rsidRDefault="001C01C4">
      <w:pPr>
        <w:pStyle w:val="ConsPlusNormal"/>
      </w:pPr>
    </w:p>
    <w:p w:rsidR="001C01C4" w:rsidRDefault="001C01C4">
      <w:pPr>
        <w:pStyle w:val="ConsPlusNormal"/>
      </w:pPr>
    </w:p>
    <w:p w:rsidR="001C01C4" w:rsidRDefault="001C01C4">
      <w:pPr>
        <w:pStyle w:val="ConsPlusNormal"/>
      </w:pPr>
    </w:p>
    <w:p w:rsidR="001C01C4" w:rsidRDefault="001C01C4">
      <w:pPr>
        <w:pStyle w:val="ConsPlusNonformat"/>
        <w:jc w:val="both"/>
      </w:pPr>
    </w:p>
    <w:p w:rsidR="001C01C4" w:rsidRDefault="001C01C4">
      <w:pPr>
        <w:pStyle w:val="ConsPlusNonformat"/>
        <w:jc w:val="both"/>
      </w:pPr>
      <w:r>
        <w:lastRenderedPageBreak/>
        <w:t xml:space="preserve">                                                  УТВЕРЖДЕНО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15.01.2009 N 31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1C01C4" w:rsidRDefault="001C01C4">
      <w:pPr>
        <w:pStyle w:val="ConsPlusNonformat"/>
        <w:jc w:val="both"/>
      </w:pPr>
      <w:r>
        <w:t xml:space="preserve">                                                  10.07.2024 N 489)</w:t>
      </w:r>
    </w:p>
    <w:p w:rsidR="001C01C4" w:rsidRDefault="001C01C4">
      <w:pPr>
        <w:pStyle w:val="ConsPlusTitle"/>
        <w:spacing w:before="280"/>
        <w:jc w:val="center"/>
      </w:pPr>
      <w:bookmarkStart w:id="0" w:name="P53"/>
      <w:bookmarkStart w:id="1" w:name="_GoBack"/>
      <w:bookmarkEnd w:id="0"/>
      <w:bookmarkEnd w:id="1"/>
      <w:r>
        <w:t>ПРАВИЛА</w:t>
      </w:r>
    </w:p>
    <w:p w:rsidR="001C01C4" w:rsidRDefault="001C01C4">
      <w:pPr>
        <w:pStyle w:val="ConsPlusTitle"/>
        <w:jc w:val="center"/>
      </w:pPr>
      <w:r>
        <w:t>ПРОДАЖИ ТОВАРОВ ПРИ ОСУЩЕСТВЛЕНИИ ДИСТАНЦИОННОЙ ТОРГОВЛИ</w:t>
      </w:r>
    </w:p>
    <w:p w:rsidR="001C01C4" w:rsidRDefault="001C01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01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C4" w:rsidRDefault="001C01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C4" w:rsidRDefault="001C01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10.07.2024 </w:t>
            </w:r>
            <w:hyperlink r:id="rId28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>,</w:t>
            </w:r>
          </w:p>
          <w:p w:rsidR="001C01C4" w:rsidRDefault="001C0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29.07.2024 </w:t>
            </w:r>
            <w:hyperlink r:id="rId29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16.05.2025 </w:t>
            </w:r>
            <w:hyperlink r:id="rId30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1C4" w:rsidRDefault="001C01C4">
            <w:pPr>
              <w:pStyle w:val="ConsPlusNormal"/>
            </w:pPr>
          </w:p>
        </w:tc>
      </w:tr>
    </w:tbl>
    <w:p w:rsidR="001C01C4" w:rsidRDefault="001C01C4">
      <w:pPr>
        <w:pStyle w:val="ConsPlusNormal"/>
      </w:pPr>
    </w:p>
    <w:p w:rsidR="001C01C4" w:rsidRDefault="001C01C4">
      <w:pPr>
        <w:pStyle w:val="ConsPlusNormal"/>
        <w:ind w:firstLine="540"/>
        <w:jc w:val="both"/>
      </w:pPr>
      <w:r>
        <w:t>1. Настоящими Правилами регулируются отношения между покупателями и продавцами при осуществлении дистанционной торговли, а также иные отношения, связанные с такой торговлей.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Действие настоящих Правил не распространяется на дистанционную торговлю высвобождаемыми материальными ресурсами Вооруженных Сил, других войск, воинских формирований и военизированных организаций Республики Беларусь.</w:t>
      </w:r>
    </w:p>
    <w:p w:rsidR="001C01C4" w:rsidRDefault="001C01C4">
      <w:pPr>
        <w:pStyle w:val="ConsPlusNormal"/>
        <w:jc w:val="both"/>
      </w:pPr>
      <w:r>
        <w:t xml:space="preserve">(часть вторая п. 1 введена </w:t>
      </w:r>
      <w:hyperlink r:id="rId31">
        <w:r>
          <w:rPr>
            <w:color w:val="0000FF"/>
          </w:rPr>
          <w:t>постановлением</w:t>
        </w:r>
      </w:hyperlink>
      <w:r>
        <w:t xml:space="preserve"> Совмина от 29.07.2024 N 551)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2. Для целей настоящих Правил используются термины в значениях, установленных </w:t>
      </w:r>
      <w:hyperlink r:id="rId32">
        <w:r>
          <w:rPr>
            <w:color w:val="0000FF"/>
          </w:rPr>
          <w:t>Законом</w:t>
        </w:r>
      </w:hyperlink>
      <w:r>
        <w:t xml:space="preserve"> Республики Беларусь от 9 января 2002 г. N 90-З "О защите прав потребителей" и </w:t>
      </w:r>
      <w:hyperlink r:id="rId33">
        <w:r>
          <w:rPr>
            <w:color w:val="0000FF"/>
          </w:rPr>
          <w:t>Законом</w:t>
        </w:r>
      </w:hyperlink>
      <w:r>
        <w:t xml:space="preserve"> Республики Беларусь "О государственном регулировании торговли и общественного питания", а также следующие термины и их определения: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владелец интернет-площадки - юридическое лицо, индивидуальный предприниматель, реализующие права владения, пользования и (или) распоряжения интернет-площадкой, обеспечивающие ее функционирование и оказывающие продавцам и покупателям услуги по доступу к интернет-площадке, иные услуги, связанные с продажей товаров посредством интернет-площадки;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владелец пункта выдачи заказов - юридическое лицо, индивидуальный предприниматель, владеющие пунктом выдачи заказов на праве собственности или ином законном основании, привлекаемые продавцом и (или) владельцем интернет-площадки для приемки, хранения, передачи товаров покупателям, а также для получения от покупателей возвратов товаров и (или) оказания иных услуг, связанных с осуществлением дистанционной торговли с использованием глобальной компьютерной сети Интернет (далее - сеть Интернет), либо продавец и (или) владелец интернет-площадки;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интернет-площадка - сайт в сети Интернет (его часть, приложение для мобильного устройства, иной информационный ресурс, имеющий подключение к сети Интернет), предоставляющий возможность осуществления дистанционной торговли одновременно двум и более продавцам, в том числе обеспечивающий возможность размещения информации о товарах и продавцах, сравнения и отбора товаров, заключения договоров розничной купли-продажи и оплаты товаров, выбора способа и организации доставки товаров;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покупатель - физическое лицо, имеющее намерение приобрести или приобретающее товары для личного, семейного, домашнего и иного подобного использования, не связанного с предпринимательской деятельностью;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продавец - юридическое лицо, индивидуальный предприниматель, осуществляющие розничную торговлю;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lastRenderedPageBreak/>
        <w:t>пункт выдачи заказов - капитальное строение (здание, сооружение), изолированное помещение или их части либо специальное автоматизированное оборудование, в которых осуществляются приемка, хранение, передача товаров покупателям, а также получение от покупателей возвратов товаров и (или) оказание иных услуг, связанных с осуществлением дистанционной торговли с использованием сети Интернет;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электронное сообщение - информация в электронной форме, подготовленная, отправленная, полученная и хранимая посредством информационно-коммуникационных технологий.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3. Дистанционная торговля с использованием сети Интернет осуществляется через интернет-магазин, с использованием иных информационных сетей, систем и ресурсов, имеющих подключение к сети Интернет, предоставляющих возможность выбрать товары и заключить с продавцом договор розничной купли-продажи (далее - договор) в этих сетях, системах и на этих ресурсах (далее, если не указано иное, - </w:t>
      </w:r>
      <w:proofErr w:type="spellStart"/>
      <w:r>
        <w:t>интернет-ресурсы</w:t>
      </w:r>
      <w:proofErr w:type="spellEnd"/>
      <w:r>
        <w:t>), а также посредством интернет-площадок.</w:t>
      </w:r>
    </w:p>
    <w:p w:rsidR="001C01C4" w:rsidRDefault="001C01C4">
      <w:pPr>
        <w:pStyle w:val="ConsPlusNormal"/>
        <w:spacing w:before="280"/>
        <w:ind w:firstLine="540"/>
        <w:jc w:val="both"/>
      </w:pPr>
      <w:r>
        <w:t>4. Продавец вправе осуществлять дистанционную торговлю со дня включения сведений об этой форме торговли в государственный информационный ресурс "Торговый реестр Республики Беларусь" (далее - Торговый реестр), а в случае осуществления дистанционной торговли с использованием сети Интернет через интернет-магазин - со дня включения сведений об этом интернет-магазине в Торговый реестр.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5. При осуществлении дистанционной торговли не допускается продажа: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алкогольных, слабоалкогольных напитков и пива;</w:t>
      </w:r>
    </w:p>
    <w:p w:rsidR="001C01C4" w:rsidRDefault="001C01C4">
      <w:pPr>
        <w:pStyle w:val="ConsPlusNormal"/>
        <w:spacing w:before="220"/>
        <w:ind w:firstLine="540"/>
        <w:jc w:val="both"/>
      </w:pPr>
      <w:proofErr w:type="spellStart"/>
      <w:r>
        <w:t>нетабачных</w:t>
      </w:r>
      <w:proofErr w:type="spellEnd"/>
      <w:r>
        <w:t xml:space="preserve"> </w:t>
      </w:r>
      <w:proofErr w:type="spellStart"/>
      <w:r>
        <w:t>никотиносодержащих</w:t>
      </w:r>
      <w:proofErr w:type="spellEnd"/>
      <w:r>
        <w:t xml:space="preserve"> изделий;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оружия и боеприпасов к нему, а также составных частей и компонентов оружия и комплектующих частей боеприпасов;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семян мака;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табачных изделий, жидкостей для электронных систем курения;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ювелирных и других изделий &lt;*&gt;, сусального золота и сусального серебра, монет из драгоценных металлов, мерных слитков и ограненных драгоценных камней, если иное не установлено Президентом Республики Беларусь;</w:t>
      </w:r>
    </w:p>
    <w:p w:rsidR="001C01C4" w:rsidRDefault="001C01C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Совмина от 16.05.2025 N 268)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&lt;*&gt; Термин "ювелирные и другие изделия" используется в значении, установленном </w:t>
      </w:r>
      <w:hyperlink r:id="rId35">
        <w:r>
          <w:rPr>
            <w:color w:val="0000FF"/>
          </w:rPr>
          <w:t>Законом</w:t>
        </w:r>
      </w:hyperlink>
      <w:r>
        <w:t xml:space="preserve"> Республики Беларусь от 21 июня 2002 г. N 110-З "О драгоценных металлах и драгоценных камнях".</w:t>
      </w:r>
    </w:p>
    <w:p w:rsidR="001C01C4" w:rsidRDefault="001C01C4">
      <w:pPr>
        <w:pStyle w:val="ConsPlusNormal"/>
        <w:jc w:val="both"/>
      </w:pPr>
      <w:r>
        <w:t xml:space="preserve">(сноска введена </w:t>
      </w:r>
      <w:hyperlink r:id="rId36">
        <w:r>
          <w:rPr>
            <w:color w:val="0000FF"/>
          </w:rPr>
          <w:t>постановлением</w:t>
        </w:r>
      </w:hyperlink>
      <w:r>
        <w:t xml:space="preserve"> Совмина от 16.05.2025 N 268)</w:t>
      </w:r>
    </w:p>
    <w:p w:rsidR="001C01C4" w:rsidRDefault="001C01C4">
      <w:pPr>
        <w:pStyle w:val="ConsPlusNormal"/>
        <w:ind w:firstLine="540"/>
        <w:jc w:val="both"/>
      </w:pPr>
    </w:p>
    <w:p w:rsidR="001C01C4" w:rsidRDefault="001C01C4">
      <w:pPr>
        <w:pStyle w:val="ConsPlusNormal"/>
        <w:ind w:firstLine="540"/>
        <w:jc w:val="both"/>
      </w:pPr>
      <w:r>
        <w:t>иных товаров, дистанционная торговля которыми запрещена законодательством.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2" w:name="P86"/>
      <w:bookmarkEnd w:id="2"/>
      <w:r>
        <w:t>6. При осуществлении дистанционной торговли продажа биологически активных добавок к пище допускается при наличии у продавца торгового объекта и (или) складских помещений, в которых осуществляются продажа и (или) хранение таких товаров, а продажа пиротехнических изделий бытового назначения - при наличии у продавца торговых объектов, в которых осуществляется продажа таких товаров.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7. Предложение товаров при осуществлении дистанционной торговли признается публичной офертой, если оно содержит все существенные условия договора.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lastRenderedPageBreak/>
        <w:t>8. Акцепт покупателя направляется продавцу, направившему оферту, посредством телефонной, почтовой, электронной или иной связи, в том числе посредством использования сети Интернет, а также иным способом, не запрещенным законодательством, позволяющим достоверно установить, что акцепт исходит от покупателя.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9. Договор, содержащий все существенные условия, считается заключенным в момент получения продавцом, направившим оферту, ее акцепта.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При осуществлении дистанционной торговли с использованием сети Интернет акцепт покупателя считается полученным продавцом с момента направления продавцом и (или) владельцем интернет-площадки покупателю электронного сообщения, подтверждающего заключение договора и содержащего существенные условия этого договора, а также номер заказа или иной способ идентификации заказа, который позволяет покупателю получить информацию о заключенном договоре и его условиях (далее - подтверждение заключения договора).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10. До момента заключения договора продавец обязан довести до сведения покупателя следующую информацию: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полное наименование и место нахождения продавца, а если продавцом является индивидуальный предприниматель - фамилия, собственное имя, отчество (если таковое имеется) и место жительства индивидуального предпринимателя, сведения о государственной регистрации юридического лица или индивидуального предпринимателя (дата государственной регистрации, регистрационный номер в Едином государственном регистре юридических лиц и индивидуальных предпринимателей или регистрационный код (номер) в стране регистрации (при наличии);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номера контактных телефонов, адрес электронной почты продавца, а также лица, уполномоченного продавцом рассматривать обращения покупателей о нарушении их прав, предусмотренных законодательством о защите прав потребителей, за исключением продавцов, которые осуществляют дистанционную торговлю через интернет-площадку;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режим работы;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4" w:name="P95"/>
      <w:bookmarkEnd w:id="4"/>
      <w:r>
        <w:t>наименование товаров;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5" w:name="P96"/>
      <w:bookmarkEnd w:id="5"/>
      <w:r>
        <w:t>указание на нормативные документы, устанавливающие требования к качеству товаров (для товаров, выпускаемых по таким нормативным документам), если иное не предусмотрено техническими регламентами Таможенного союза и Евразийского экономического союза;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6" w:name="P97"/>
      <w:bookmarkEnd w:id="6"/>
      <w:r>
        <w:t>сведения об основных потребительских свойствах товаров, а в отношении пищевых продуктов - о составе, пищевой ценности (для продуктов, предназначенных для детского, лечебного и диетического питания, - калорийность, наличие витаминов), указание на то, что пищевой продукт является генетически модифицированным, если в нем содержатся генетически модифицированные составляющие (компоненты), сведения о специальных свойствах (специальные питательные свойства, показания и противопоказания к применению отдельными возрастными группами населения, а также при отдельных видах заболеваний) пищевых продуктов, в том числе биологически активных добавок к пище, заявленных свойствах специализированных пищевых продуктов при наличии документов, подтверждающих заявленные свойства;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7" w:name="P98"/>
      <w:bookmarkEnd w:id="7"/>
      <w:r>
        <w:t>цена, условия приобретения и оплаты товаров, а также способы оплаты товаров;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способы и сроки доставки товаров;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цена и условия оплаты доставки товаров;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8" w:name="P101"/>
      <w:bookmarkEnd w:id="8"/>
      <w:r>
        <w:t>гарантийный срок, если он установлен;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9" w:name="P102"/>
      <w:bookmarkEnd w:id="9"/>
      <w:r>
        <w:lastRenderedPageBreak/>
        <w:t>рекомендации и (или) ограничения по использованию, в том числе приготовлению, пищевых продуктов в случае, если их использование без этих рекомендаций и (или) ограничений затруднено либо может причинить вред здоровью покупателей, их имуществу, привести к снижению или утрате вкусовых свойств пищевых продуктов;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0" w:name="P103"/>
      <w:bookmarkEnd w:id="10"/>
      <w:r>
        <w:t>дата изготовления, если иное не предусмотрено законодательством, техническими регламентами Таможенного союза и Евразийского экономического союза, срок службы, и (или) срок годности, и (или) срок хранения товаров, указание условий хранения товаров, если они отличаются от обычных условий хранения соответствующих товаров либо требуют специальных условий хранения, а также сведения о необходимых действиях покупателя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здоровья, наследственности, имущества покупателя и окружающей среды или становятся непригодными для использования по назначению;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1" w:name="P104"/>
      <w:bookmarkEnd w:id="11"/>
      <w:r>
        <w:t>полное наименование и место нахождения изготовителя, а также при наличии - организации, осуществляющей деятельность по ввозу товаров на территорию Республики Беларусь для их последующей реализации на территории Республики Беларусь, представителя, ремонтной организации, а если изготовителем (представителем, ремонтной организацией)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- фамилия, собственное имя, отчество (если таковое имеется) и место жительства индивидуального предпринимателя;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2" w:name="P105"/>
      <w:bookmarkEnd w:id="12"/>
      <w:r>
        <w:t>страна происхождения товаров, если она не совпадает с местом нахождения (местом жительства) изготовителя;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3" w:name="P106"/>
      <w:bookmarkEnd w:id="13"/>
      <w:r>
        <w:t>сведения об обязательном подтверждении соответствия товаров, подлежащих обязательному подтверждению соответствия;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количество или комплектность товаров;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4" w:name="P108"/>
      <w:bookmarkEnd w:id="14"/>
      <w:r>
        <w:t xml:space="preserve">сведения о классах </w:t>
      </w:r>
      <w:proofErr w:type="spellStart"/>
      <w:r>
        <w:t>энергоэффективности</w:t>
      </w:r>
      <w:proofErr w:type="spellEnd"/>
      <w:r>
        <w:t xml:space="preserve"> товаров в случаях, если их установление предусмотрено законодательством, техническими регламентами Таможенного союза и Евразийского экономического союза;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5" w:name="P109"/>
      <w:bookmarkEnd w:id="15"/>
      <w:r>
        <w:t xml:space="preserve">сведения о том, что товары были в употреблении или </w:t>
      </w:r>
      <w:proofErr w:type="gramStart"/>
      <w:r>
        <w:t>в них</w:t>
      </w:r>
      <w:proofErr w:type="gramEnd"/>
      <w:r>
        <w:t xml:space="preserve"> устранялся недостаток (недостатки), в том числе об имеющихся в товарах недостатках, размещаемые с наименованием товара;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сведения о том, что товары являются конфискованными или обращенными в доход государства иным способом;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6" w:name="P111"/>
      <w:bookmarkEnd w:id="16"/>
      <w:r>
        <w:t>сведения об истекших сроке службы и (или) сроке хранения товаров, о дате и номере разрешения на дальнейшую их реализацию и сроке, в течение которого товары возможны к использованию (для непродовольственных товаров, срок службы и (или) срок хранения которых истекли, но реализация которых разрешена);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7" w:name="P112"/>
      <w:bookmarkEnd w:id="17"/>
      <w:r>
        <w:t>полное наименование и место нахождения юридического лица, уполномоченного продавцом или законодательством на доставку товаров, а также на установку, подключение, наладку и пуск в эксплуатацию технически сложных товаров бытового назначения,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покупателем, а если указанные услуги, работы выполняются индивидуальным предпринимателем - фамилия, собственное имя, отчество (если таковое имеется) и место жительства индивидуального предпринимателя;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8" w:name="P113"/>
      <w:bookmarkEnd w:id="18"/>
      <w:r>
        <w:lastRenderedPageBreak/>
        <w:t>сведения об условиях, сроках и порядке расторжения договора, в том числе в случае отказа покупателя от исполнения договора до передачи ему товаров, включая сведения о порядке возврата товаров и (или) денежной суммы, уплаченной за товары;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19" w:name="P114"/>
      <w:bookmarkEnd w:id="19"/>
      <w:r>
        <w:t>иные сведения, которые в соответствии с законодательством, техническими регламентами Таможенного союза и Евразийского экономического союза или соответствующими договорами обязательны для предоставления покупателю, в том числе сведения, относящиеся к соответствующему договору и предоставляемые по просьбе покупателя.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Предоставление покупателю информации о продукции сексуального назначения, предусмотренной в </w:t>
      </w:r>
      <w:hyperlink w:anchor="P97">
        <w:r>
          <w:rPr>
            <w:color w:val="0000FF"/>
          </w:rPr>
          <w:t>абзаце седьмом части первой</w:t>
        </w:r>
      </w:hyperlink>
      <w:r>
        <w:t xml:space="preserve"> настоящего пункта, допускается только с указанием текстовых сведений о товаре без демонстрации каких-либо графических изображений и рисунков.</w:t>
      </w:r>
    </w:p>
    <w:p w:rsidR="001C01C4" w:rsidRDefault="001C01C4">
      <w:pPr>
        <w:pStyle w:val="ConsPlusNormal"/>
        <w:jc w:val="both"/>
      </w:pPr>
      <w:r>
        <w:t xml:space="preserve">(часть вторая п. 10 введена </w:t>
      </w:r>
      <w:hyperlink r:id="rId37">
        <w:r>
          <w:rPr>
            <w:color w:val="0000FF"/>
          </w:rPr>
          <w:t>постановлением</w:t>
        </w:r>
      </w:hyperlink>
      <w:r>
        <w:t xml:space="preserve"> Совмина от 16.05.2025 N 268)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11. При передаче товаров продавец должен предоставить покупателю: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информацию о фасовщике и упаковщике товаров (для товаров, фасованных и упакованных в потребительскую упаковку не в месте их изготовления);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информацию о правах покупателя и обязанностях продавца в соответствии с законодательством о защите прав потребителей;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штриховой идентификационный код, если обязательное маркирование товаров таким кодом предусмотрено законодательством;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сведения о правилах и условиях эффективного и безопасного пользования товарами, в том числе ухода за ними, если это имеет значение исходя из характера товаров и указанная информация не была предоставлена покупателю ранее.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12. Информация, предусмотренная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- </w:t>
      </w:r>
      <w:hyperlink w:anchor="P95">
        <w:r>
          <w:rPr>
            <w:color w:val="0000FF"/>
          </w:rPr>
          <w:t>пятом</w:t>
        </w:r>
      </w:hyperlink>
      <w:r>
        <w:t xml:space="preserve">, </w:t>
      </w:r>
      <w:hyperlink w:anchor="P98">
        <w:r>
          <w:rPr>
            <w:color w:val="0000FF"/>
          </w:rPr>
          <w:t>восьмом</w:t>
        </w:r>
      </w:hyperlink>
      <w:r>
        <w:t xml:space="preserve"> - </w:t>
      </w:r>
      <w:hyperlink w:anchor="P101">
        <w:r>
          <w:rPr>
            <w:color w:val="0000FF"/>
          </w:rPr>
          <w:t>одиннадцатом</w:t>
        </w:r>
      </w:hyperlink>
      <w:r>
        <w:t xml:space="preserve">, </w:t>
      </w:r>
      <w:hyperlink w:anchor="P104">
        <w:r>
          <w:rPr>
            <w:color w:val="0000FF"/>
          </w:rPr>
          <w:t>четырнадцатом</w:t>
        </w:r>
      </w:hyperlink>
      <w:r>
        <w:t xml:space="preserve">, </w:t>
      </w:r>
      <w:hyperlink w:anchor="P105">
        <w:r>
          <w:rPr>
            <w:color w:val="0000FF"/>
          </w:rPr>
          <w:t>пятнадцатом</w:t>
        </w:r>
      </w:hyperlink>
      <w:r>
        <w:t xml:space="preserve">, </w:t>
      </w:r>
      <w:hyperlink w:anchor="P109">
        <w:r>
          <w:rPr>
            <w:color w:val="0000FF"/>
          </w:rPr>
          <w:t>девятнадцатом</w:t>
        </w:r>
      </w:hyperlink>
      <w:r>
        <w:t xml:space="preserve"> - </w:t>
      </w:r>
      <w:hyperlink w:anchor="P111">
        <w:r>
          <w:rPr>
            <w:color w:val="0000FF"/>
          </w:rPr>
          <w:t>двадцать первом</w:t>
        </w:r>
      </w:hyperlink>
      <w:r>
        <w:t xml:space="preserve"> и </w:t>
      </w:r>
      <w:hyperlink w:anchor="P113">
        <w:r>
          <w:rPr>
            <w:color w:val="0000FF"/>
          </w:rPr>
          <w:t>двадцать третьем пункта 10</w:t>
        </w:r>
      </w:hyperlink>
      <w:r>
        <w:t xml:space="preserve"> настоящих Правил, доводится до сведения покупателя в каталогах, проспектах, рекламе, буклетах, фотографиях или иных информационных источниках, в том числе в сети Интернет, используемых для описания товаров. При этом информация о цене товаров и цене их доставки доводится в этих информационных источниках шрифтом, размер которого не должен быть менее половины наибольшего размера шрифта, используемого в описании товаров.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Информация, предусмотренная в </w:t>
      </w:r>
      <w:hyperlink w:anchor="P96">
        <w:r>
          <w:rPr>
            <w:color w:val="0000FF"/>
          </w:rPr>
          <w:t>абзацах шестом</w:t>
        </w:r>
      </w:hyperlink>
      <w:r>
        <w:t xml:space="preserve">, </w:t>
      </w:r>
      <w:hyperlink w:anchor="P97">
        <w:r>
          <w:rPr>
            <w:color w:val="0000FF"/>
          </w:rPr>
          <w:t>седьмом</w:t>
        </w:r>
      </w:hyperlink>
      <w:r>
        <w:t xml:space="preserve">, </w:t>
      </w:r>
      <w:hyperlink w:anchor="P102">
        <w:r>
          <w:rPr>
            <w:color w:val="0000FF"/>
          </w:rPr>
          <w:t>двенадцатом</w:t>
        </w:r>
      </w:hyperlink>
      <w:r>
        <w:t xml:space="preserve">, </w:t>
      </w:r>
      <w:hyperlink w:anchor="P103">
        <w:r>
          <w:rPr>
            <w:color w:val="0000FF"/>
          </w:rPr>
          <w:t>тринадцатом</w:t>
        </w:r>
      </w:hyperlink>
      <w:r>
        <w:t xml:space="preserve">, </w:t>
      </w:r>
      <w:hyperlink w:anchor="P106">
        <w:r>
          <w:rPr>
            <w:color w:val="0000FF"/>
          </w:rPr>
          <w:t>шестнадцатом</w:t>
        </w:r>
      </w:hyperlink>
      <w:r>
        <w:t xml:space="preserve"> - </w:t>
      </w:r>
      <w:hyperlink w:anchor="P108">
        <w:r>
          <w:rPr>
            <w:color w:val="0000FF"/>
          </w:rPr>
          <w:t>восемнадцатом</w:t>
        </w:r>
      </w:hyperlink>
      <w:r>
        <w:t xml:space="preserve">, </w:t>
      </w:r>
      <w:hyperlink w:anchor="P112">
        <w:r>
          <w:rPr>
            <w:color w:val="0000FF"/>
          </w:rPr>
          <w:t>двадцать втором</w:t>
        </w:r>
      </w:hyperlink>
      <w:r>
        <w:t xml:space="preserve"> и </w:t>
      </w:r>
      <w:hyperlink w:anchor="P114">
        <w:r>
          <w:rPr>
            <w:color w:val="0000FF"/>
          </w:rPr>
          <w:t>двадцать четвертом пункта 10</w:t>
        </w:r>
      </w:hyperlink>
      <w:r>
        <w:t xml:space="preserve"> настоящих Правил, может доводиться до сведения покупателей в устной форме либо по требованию покупателя в письменной и (или) электронной формах способом, определенным соглашением сторон.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13. При осуществлении дистанционной торговли с использованием </w:t>
      </w:r>
      <w:proofErr w:type="spellStart"/>
      <w:r>
        <w:t>интернет-ресурса</w:t>
      </w:r>
      <w:proofErr w:type="spellEnd"/>
      <w:r>
        <w:t xml:space="preserve"> продавец обязан: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13.1. разместить на главной (начальной, стартовой) странице своего </w:t>
      </w:r>
      <w:proofErr w:type="spellStart"/>
      <w:r>
        <w:t>интернет-ресурса</w:t>
      </w:r>
      <w:proofErr w:type="spellEnd"/>
      <w:r>
        <w:t xml:space="preserve"> следующую информацию: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20" w:name="P126"/>
      <w:bookmarkEnd w:id="20"/>
      <w:r>
        <w:t>полное наименование и место нахождения продавца, а если продавцом является индивидуальный предприниматель - фамилия, собственное имя, отчество (если таковое имеется) и место жительства индивидуального предпринимателя, сведения о государственной регистрации юридического лица или индивидуального предпринимателя (дата государственной регистрации, регистрационный номер в Едином государственном регистре юридических лиц и индивидуальных предпринимателей или регистрационный код (номер) в стране регистрации (при наличии);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lastRenderedPageBreak/>
        <w:t>номера контактных телефонов, адрес электронной почты продавца, а также лица, уполномоченного продавцом рассматривать обращения покупателей о нарушении их прав, предусмотренных законодательством о защите прав потребителей;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номера контактных телефонов работников местных исполнительных и распорядительных органов по месту государственной регистрации продавца, уполномоченных рассматривать обращения покупателей в соответствии с законодательством об обращениях граждан и юридических лиц;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режим работы;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способы оплаты товаров и их доставки;</w:t>
      </w:r>
    </w:p>
    <w:p w:rsidR="001C01C4" w:rsidRDefault="001C01C4">
      <w:pPr>
        <w:pStyle w:val="ConsPlusNormal"/>
        <w:spacing w:before="220"/>
        <w:ind w:firstLine="540"/>
        <w:jc w:val="both"/>
      </w:pPr>
      <w:bookmarkStart w:id="21" w:name="P131"/>
      <w:bookmarkEnd w:id="21"/>
      <w:r>
        <w:t>дата включения сведений о дистанционной торговле или об интернет-магазине в Торговый реестр и их регистрационный номер в Торговом реестре;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13.2. разместить на своем </w:t>
      </w:r>
      <w:proofErr w:type="spellStart"/>
      <w:r>
        <w:t>интернет-ресурсе</w:t>
      </w:r>
      <w:proofErr w:type="spellEnd"/>
      <w:r>
        <w:t>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информацию, предусмотренную в </w:t>
      </w:r>
      <w:hyperlink w:anchor="P95">
        <w:r>
          <w:rPr>
            <w:color w:val="0000FF"/>
          </w:rPr>
          <w:t>абзацах пятом</w:t>
        </w:r>
      </w:hyperlink>
      <w:r>
        <w:t xml:space="preserve">, </w:t>
      </w:r>
      <w:hyperlink w:anchor="P98">
        <w:r>
          <w:rPr>
            <w:color w:val="0000FF"/>
          </w:rPr>
          <w:t>восьмом</w:t>
        </w:r>
      </w:hyperlink>
      <w:r>
        <w:t xml:space="preserve"> - </w:t>
      </w:r>
      <w:hyperlink w:anchor="P101">
        <w:r>
          <w:rPr>
            <w:color w:val="0000FF"/>
          </w:rPr>
          <w:t>одиннадцатом</w:t>
        </w:r>
      </w:hyperlink>
      <w:r>
        <w:t xml:space="preserve">, </w:t>
      </w:r>
      <w:hyperlink w:anchor="P104">
        <w:r>
          <w:rPr>
            <w:color w:val="0000FF"/>
          </w:rPr>
          <w:t>четырнадцатом</w:t>
        </w:r>
      </w:hyperlink>
      <w:r>
        <w:t xml:space="preserve">, </w:t>
      </w:r>
      <w:hyperlink w:anchor="P105">
        <w:r>
          <w:rPr>
            <w:color w:val="0000FF"/>
          </w:rPr>
          <w:t>пятнадцатом</w:t>
        </w:r>
      </w:hyperlink>
      <w:r>
        <w:t xml:space="preserve">, </w:t>
      </w:r>
      <w:hyperlink w:anchor="P109">
        <w:r>
          <w:rPr>
            <w:color w:val="0000FF"/>
          </w:rPr>
          <w:t>девятнадцатом</w:t>
        </w:r>
      </w:hyperlink>
      <w:r>
        <w:t xml:space="preserve"> - </w:t>
      </w:r>
      <w:hyperlink w:anchor="P111">
        <w:r>
          <w:rPr>
            <w:color w:val="0000FF"/>
          </w:rPr>
          <w:t>двадцать первом</w:t>
        </w:r>
      </w:hyperlink>
      <w:r>
        <w:t xml:space="preserve"> и </w:t>
      </w:r>
      <w:hyperlink w:anchor="P113">
        <w:r>
          <w:rPr>
            <w:color w:val="0000FF"/>
          </w:rPr>
          <w:t>двадцать третьем пункта 10</w:t>
        </w:r>
      </w:hyperlink>
      <w:r>
        <w:t xml:space="preserve"> настоящих Правил;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информацию о порядке оформления покупателем заказа на приобретение товаров;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информацию о порядке подачи покупателем обращений о нарушении его прав, предусмотренных законодательством о защите прав потребителей, и получения ответа на них, а также о сроке их рассмотрения;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полное наименование (при наличии), место нахождения, режим работы и номера контактных телефонов пунктов выдачи заказов и (или) торговых объектов продавца, в которых осуществляется передача товаров покупателям (при их наличии);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образцы платежных документов, формируемых с использованием кассового оборудования, подтверждающих прием продавцом от покупателя наличных денежных средств;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13.3. с 11 июля 2025 г. обеспечивать на своем </w:t>
      </w:r>
      <w:proofErr w:type="spellStart"/>
      <w:r>
        <w:t>интернет-ресурсе</w:t>
      </w:r>
      <w:proofErr w:type="spellEnd"/>
      <w:r>
        <w:t xml:space="preserve"> техническую возможность для: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заполнения покупателем электронной формы заказа на приобретение товаров либо выполнения иных действий, необходимых для заключения договора, в том числе проверки заказа и исправления ошибок до завершения оформления заказа;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подачи покупателем обращений в электронной форме о нарушении его прав, предусмотренных законодательством о защите прав потребителей, и получения ответа на них;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13.4. предоставить покупателю подтверждение заключения договора.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Продавец, осуществляющий дистанционную торговлю посредством интернет-площадки, обязан предоставить владельцу интернет-площадки информацию, предусмотренную в </w:t>
      </w:r>
      <w:hyperlink w:anchor="P95">
        <w:r>
          <w:rPr>
            <w:color w:val="0000FF"/>
          </w:rPr>
          <w:t>абзацах пятом</w:t>
        </w:r>
      </w:hyperlink>
      <w:r>
        <w:t xml:space="preserve">, </w:t>
      </w:r>
      <w:hyperlink w:anchor="P98">
        <w:r>
          <w:rPr>
            <w:color w:val="0000FF"/>
          </w:rPr>
          <w:t>восьмом</w:t>
        </w:r>
      </w:hyperlink>
      <w:r>
        <w:t xml:space="preserve"> - </w:t>
      </w:r>
      <w:hyperlink w:anchor="P101">
        <w:r>
          <w:rPr>
            <w:color w:val="0000FF"/>
          </w:rPr>
          <w:t>одиннадцатом</w:t>
        </w:r>
      </w:hyperlink>
      <w:r>
        <w:t xml:space="preserve">, </w:t>
      </w:r>
      <w:hyperlink w:anchor="P104">
        <w:r>
          <w:rPr>
            <w:color w:val="0000FF"/>
          </w:rPr>
          <w:t>четырнадцатом</w:t>
        </w:r>
      </w:hyperlink>
      <w:r>
        <w:t xml:space="preserve">, </w:t>
      </w:r>
      <w:hyperlink w:anchor="P105">
        <w:r>
          <w:rPr>
            <w:color w:val="0000FF"/>
          </w:rPr>
          <w:t>пятнадцатом</w:t>
        </w:r>
      </w:hyperlink>
      <w:r>
        <w:t xml:space="preserve">, </w:t>
      </w:r>
      <w:hyperlink w:anchor="P109">
        <w:r>
          <w:rPr>
            <w:color w:val="0000FF"/>
          </w:rPr>
          <w:t>девятнадцатом</w:t>
        </w:r>
      </w:hyperlink>
      <w:r>
        <w:t xml:space="preserve"> - </w:t>
      </w:r>
      <w:hyperlink w:anchor="P111">
        <w:r>
          <w:rPr>
            <w:color w:val="0000FF"/>
          </w:rPr>
          <w:t>двадцать первом</w:t>
        </w:r>
      </w:hyperlink>
      <w:r>
        <w:t xml:space="preserve"> и </w:t>
      </w:r>
      <w:hyperlink w:anchor="P113">
        <w:r>
          <w:rPr>
            <w:color w:val="0000FF"/>
          </w:rPr>
          <w:t>двадцать третьем пункта 10</w:t>
        </w:r>
      </w:hyperlink>
      <w:r>
        <w:t xml:space="preserve"> настоящих Правил и </w:t>
      </w:r>
      <w:hyperlink w:anchor="P126">
        <w:r>
          <w:rPr>
            <w:color w:val="0000FF"/>
          </w:rPr>
          <w:t>абзацах втором</w:t>
        </w:r>
      </w:hyperlink>
      <w:r>
        <w:t xml:space="preserve"> и </w:t>
      </w:r>
      <w:hyperlink w:anchor="P131">
        <w:r>
          <w:rPr>
            <w:color w:val="0000FF"/>
          </w:rPr>
          <w:t>седьмом подпункта 13.1</w:t>
        </w:r>
      </w:hyperlink>
      <w:r>
        <w:t xml:space="preserve"> настоящего пункта, а также информацию о наличии у продавца торгового объекта и (или) складских помещений в случаях, предусмотренных в </w:t>
      </w:r>
      <w:hyperlink w:anchor="P86">
        <w:r>
          <w:rPr>
            <w:color w:val="0000FF"/>
          </w:rPr>
          <w:t>пункте 6</w:t>
        </w:r>
      </w:hyperlink>
      <w:r>
        <w:t xml:space="preserve"> настоящих Правил.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14. Владелец интернет-площадки обязан: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14.1. разместить на главной (начальной, стартовой) странице своей интернет-площадки следующую информацию: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lastRenderedPageBreak/>
        <w:t>полное наименование и место нахождения владельца интернет-площадки, а если владельцем интернет-площадки является индивидуальный предприниматель - фамилия, собственное имя, отчество (если таковое имеется) и место жительства индивидуального предпринимателя, сведения о государственной регистрации юридического лица или индивидуального предпринимателя (дата государственной регистрации, регистрационный номер в Едином государственном регистре юридических лиц и индивидуальных предпринимателей или регистрационный код (номер) в стране регистрации (при наличии);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номера контактных телефонов, адрес электронной почты владельца интернет-площадки, а также лица, уполномоченного владельцем интернет-площадки рассматривать обращения покупателей о нарушении их прав, предусмотренных законодательством о защите прав потребителей;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номера контактных телефонов работников местных исполнительных и распорядительных органов по месту государственной регистрации владельца интернет-площадки, уполномоченных рассматривать обращения покупателей в соответствии с законодательством об обращениях граждан и юридических лиц;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режим работы;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14.2. разместить на своей интернет-площадке следующую информацию: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о продавцах и предлагаемых ими к продаже товарах, предусмотренную в </w:t>
      </w:r>
      <w:hyperlink w:anchor="P95">
        <w:r>
          <w:rPr>
            <w:color w:val="0000FF"/>
          </w:rPr>
          <w:t>абзацах пятом</w:t>
        </w:r>
      </w:hyperlink>
      <w:r>
        <w:t xml:space="preserve">, </w:t>
      </w:r>
      <w:hyperlink w:anchor="P98">
        <w:r>
          <w:rPr>
            <w:color w:val="0000FF"/>
          </w:rPr>
          <w:t>восьмом</w:t>
        </w:r>
      </w:hyperlink>
      <w:r>
        <w:t xml:space="preserve"> - </w:t>
      </w:r>
      <w:hyperlink w:anchor="P101">
        <w:r>
          <w:rPr>
            <w:color w:val="0000FF"/>
          </w:rPr>
          <w:t>одиннадцатом</w:t>
        </w:r>
      </w:hyperlink>
      <w:r>
        <w:t xml:space="preserve">, </w:t>
      </w:r>
      <w:hyperlink w:anchor="P104">
        <w:r>
          <w:rPr>
            <w:color w:val="0000FF"/>
          </w:rPr>
          <w:t>четырнадцатом</w:t>
        </w:r>
      </w:hyperlink>
      <w:r>
        <w:t xml:space="preserve">, </w:t>
      </w:r>
      <w:hyperlink w:anchor="P105">
        <w:r>
          <w:rPr>
            <w:color w:val="0000FF"/>
          </w:rPr>
          <w:t>пятнадцатом</w:t>
        </w:r>
      </w:hyperlink>
      <w:r>
        <w:t xml:space="preserve">, </w:t>
      </w:r>
      <w:hyperlink w:anchor="P109">
        <w:r>
          <w:rPr>
            <w:color w:val="0000FF"/>
          </w:rPr>
          <w:t>девятнадцатом</w:t>
        </w:r>
      </w:hyperlink>
      <w:r>
        <w:t xml:space="preserve"> - </w:t>
      </w:r>
      <w:hyperlink w:anchor="P111">
        <w:r>
          <w:rPr>
            <w:color w:val="0000FF"/>
          </w:rPr>
          <w:t>двадцать первом</w:t>
        </w:r>
      </w:hyperlink>
      <w:r>
        <w:t xml:space="preserve"> и </w:t>
      </w:r>
      <w:hyperlink w:anchor="P113">
        <w:r>
          <w:rPr>
            <w:color w:val="0000FF"/>
          </w:rPr>
          <w:t>двадцать третьем пункта 10</w:t>
        </w:r>
      </w:hyperlink>
      <w:r>
        <w:t xml:space="preserve"> и </w:t>
      </w:r>
      <w:hyperlink w:anchor="P126">
        <w:r>
          <w:rPr>
            <w:color w:val="0000FF"/>
          </w:rPr>
          <w:t>абзацах втором</w:t>
        </w:r>
      </w:hyperlink>
      <w:r>
        <w:t xml:space="preserve"> и </w:t>
      </w:r>
      <w:hyperlink w:anchor="P131">
        <w:r>
          <w:rPr>
            <w:color w:val="0000FF"/>
          </w:rPr>
          <w:t>седьмом подпункта 13.1 пункта 13</w:t>
        </w:r>
      </w:hyperlink>
      <w:r>
        <w:t xml:space="preserve"> настоящих Правил;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наименование (при наличии), место нахождения, режим работы и номера контактных телефонов пунктов выдачи заказов (при их наличии);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14.3. разработать в соответствии с законодательством Республики Беларусь и разместить на своей интернет-площадке правила предоставления услуг на интернет-площадке, определяющие в том числе: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описание услуг, предоставляемых продавцам и покупателям;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права и обязанности владельца интернет-площадки, продавца и покупателя, включая распределение обязанностей и ответственности между владельцем интернет-площадки и продавцом, предлагающим к продаже товары через такую площадку, в случае заключения покупателем договора;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процедуру регистрации и идентификации продавцов и покупателей на интернет-площадке;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порядок оформления покупателем заказа на приобретение товаров и его отмены;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способы оплаты товаров и их доставки;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требования к качеству товаров и обслуживания покупателей;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порядок подачи покупателем обращений о нарушении его прав, предусмотренных законодательством о защите прав потребителей, и получения ответа на них, а также срок их рассмотрения;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требования к защите информации, в том числе персональных данных продавцов и покупателей;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14.4. с 11 июля 2025 г. обеспечивать функционирование инфраструктуры интернет-площадки, </w:t>
      </w:r>
      <w:r>
        <w:lastRenderedPageBreak/>
        <w:t>в том числе техническую возможность для: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заполнения покупателем электронной формы заказа на приобретение товаров либо выполнения иных действий, необходимых для заключения договора, в том числе проверки заказа и исправления ошибок до завершения оформления заказа;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подачи покупателем обращений в электронной форме о нарушении его прав, предусмотренных </w:t>
      </w:r>
      <w:hyperlink r:id="rId38">
        <w:r>
          <w:rPr>
            <w:color w:val="0000FF"/>
          </w:rPr>
          <w:t>законодательством</w:t>
        </w:r>
      </w:hyperlink>
      <w:r>
        <w:t xml:space="preserve"> о защите прав потребителей, и получения ответа на них;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14.5. предоставлять покупателю подтверждение заключения договора;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14.6. принимать меры по: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соблюдению продавцами требований законодательства в области торговли и в области защиты прав потребителей;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защите информации на интернет-площадке, в том числе персональных данных продавцов и покупателей;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пресечению реализации на интернет-площадке товаров, ограниченных в обороте, а также товаров, не соответствующих требованиям законодательства;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14.7. оказывать содействие покупателям в защите их прав, предусмотренных </w:t>
      </w:r>
      <w:hyperlink r:id="rId39">
        <w:r>
          <w:rPr>
            <w:color w:val="0000FF"/>
          </w:rPr>
          <w:t>законодательством</w:t>
        </w:r>
      </w:hyperlink>
      <w:r>
        <w:t xml:space="preserve"> о защите прав потребителей.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15. В случае, если передача товаров покупателю осуществляется в (на) пункте выдачи заказов, владелец пункта выдачи заказов обязан: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15.1. довести до сведения покупателя в (на) принадлежащем ему пункте выдаче заказов в доступном для обзора месте и удобной для покупателя форме следующую информацию: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полное наименование и место нахождения владельца пункта выдачи заказов, а если владельцем пункта выдачи заказов является индивидуальный предприниматель - фамилия, собственное имя, отчество (если таковое имеется) и место жительства индивидуального предпринимателя, сведения о государственной регистрации юридического лица или индивидуального предпринимателя (дата государственной регистрации, регистрационный номер в Едином государственном регистре юридических лиц и индивидуальных предпринимателей или регистрационный код (номер) в стране регистрации (при наличии);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номера контактных телефонов, адрес электронной почты владельца пункта выдачи заказов;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режим работы;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названия (адреса) </w:t>
      </w:r>
      <w:proofErr w:type="spellStart"/>
      <w:r>
        <w:t>интернет-ресурсов</w:t>
      </w:r>
      <w:proofErr w:type="spellEnd"/>
      <w:r>
        <w:t xml:space="preserve"> продавца и (или) интернет-площадок, в отношении которых покупателям предоставляются услуги в (на) пункте выдачи заказов;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15.2. оказывать содействие покупателям в защите их прав, предусмотренных </w:t>
      </w:r>
      <w:hyperlink r:id="rId40">
        <w:r>
          <w:rPr>
            <w:color w:val="0000FF"/>
          </w:rPr>
          <w:t>законодательством</w:t>
        </w:r>
      </w:hyperlink>
      <w:r>
        <w:t xml:space="preserve"> о защите прав потребителей.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16. В случае, если продавец, владелец интернет-площадки или владелец пункта выдачи заказов намерены приостановить (прекратить) свою деятельность или внести изменения в правила предоставления услуг на интернет-площадке, они должны не менее чем за пятнадцать календарных дней до приостановления (прекращения) своей деятельности и (или) внесения таких изменений разместить соответствующую информацию на главной (начальной, стартовой) странице своего </w:t>
      </w:r>
      <w:proofErr w:type="spellStart"/>
      <w:r>
        <w:t>интернет-ресурса</w:t>
      </w:r>
      <w:proofErr w:type="spellEnd"/>
      <w:r>
        <w:t>, своей интернет-площадки или в (на) пункте выдачи заказов (при его наличии).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lastRenderedPageBreak/>
        <w:t>17. При осуществлении дистанционной торговли товарами, продажа которых лицам, не достигшим определенного возраста, запрещена законодательством, продавцы, владельцы интернет-площадок, владельцы пунктов выдачи заказов принимают меры, направленные на подтверждение покупателями своего возраста, упреждающие возможность заказа таких товаров лицами, не достигшими определенного возраста.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Информация о таких товарах, предусмотренная в </w:t>
      </w:r>
      <w:hyperlink w:anchor="P95">
        <w:r>
          <w:rPr>
            <w:color w:val="0000FF"/>
          </w:rPr>
          <w:t>абзацах пятом</w:t>
        </w:r>
      </w:hyperlink>
      <w:r>
        <w:t xml:space="preserve"> - </w:t>
      </w:r>
      <w:hyperlink w:anchor="P114">
        <w:r>
          <w:rPr>
            <w:color w:val="0000FF"/>
          </w:rPr>
          <w:t>двадцать четвертом пункта 10</w:t>
        </w:r>
      </w:hyperlink>
      <w:r>
        <w:t xml:space="preserve"> настоящих Правил, доводится до сведения покупателей после подтверждения ими достижения соответствующего возраста путем проставления отметки в электронной форме, размещенной на </w:t>
      </w:r>
      <w:proofErr w:type="spellStart"/>
      <w:r>
        <w:t>интернет-ресурсе</w:t>
      </w:r>
      <w:proofErr w:type="spellEnd"/>
      <w:r>
        <w:t xml:space="preserve"> продавца и (или) интернет-площадке.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18. Передача покупателю товаров, продажа которых лицам, не достигшим определенного возраста, запрещена законодательством, допускается только после предъявления покупателем, заключившим договор, документа, содержащего дату рождения, фотоизображение (цифровой фотопортрет) и позволяющего установить возраст этого покупателя.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>19. Передача покупателю пиротехнических изделий бытового назначения допускается только в торговых объектах, в которых осуществляется продажа таких товаров.</w:t>
      </w:r>
    </w:p>
    <w:p w:rsidR="001C01C4" w:rsidRDefault="001C01C4">
      <w:pPr>
        <w:pStyle w:val="ConsPlusNormal"/>
        <w:spacing w:before="220"/>
        <w:ind w:firstLine="540"/>
        <w:jc w:val="both"/>
      </w:pPr>
      <w:r>
        <w:t xml:space="preserve">20. Продажа товаров при осуществлении дистанционной торговли в части, не урегулированной настоящими Правилами, регулируется </w:t>
      </w:r>
      <w:hyperlink r:id="rId41">
        <w:r>
          <w:rPr>
            <w:color w:val="0000FF"/>
          </w:rPr>
          <w:t>Правилами</w:t>
        </w:r>
      </w:hyperlink>
      <w:r>
        <w:t xml:space="preserve"> продажи отдельных видов товаров и осуществления общественного питания, утвержденными постановлением Совета Министров Республики Беларусь от 22 июля 2014 г. N 703.</w:t>
      </w:r>
    </w:p>
    <w:p w:rsidR="001C01C4" w:rsidRDefault="001C01C4">
      <w:pPr>
        <w:pStyle w:val="ConsPlusNormal"/>
        <w:jc w:val="center"/>
      </w:pPr>
      <w:r>
        <w:t>ПЕРЕЧЕНЬ</w:t>
      </w:r>
    </w:p>
    <w:p w:rsidR="001C01C4" w:rsidRDefault="001C01C4">
      <w:pPr>
        <w:pStyle w:val="ConsPlusNormal"/>
        <w:jc w:val="center"/>
      </w:pPr>
      <w:r>
        <w:t>ТОВАРОВ, РОЗНИЧНАЯ ТОРГОВЛЯ КОТОРЫМИ ПО ОБРАЗЦАМ ВНЕ</w:t>
      </w:r>
    </w:p>
    <w:p w:rsidR="001C01C4" w:rsidRDefault="001C01C4">
      <w:pPr>
        <w:pStyle w:val="ConsPlusNormal"/>
        <w:jc w:val="center"/>
      </w:pPr>
      <w:r>
        <w:t>ТОРГОВОГО ОБЪЕКТА ДОПУСКАЕТСЯ ПРИ НАЛИЧИИ У ПРОДАВЦА</w:t>
      </w:r>
    </w:p>
    <w:p w:rsidR="001C01C4" w:rsidRDefault="001C01C4">
      <w:pPr>
        <w:pStyle w:val="ConsPlusNormal"/>
        <w:jc w:val="center"/>
      </w:pPr>
      <w:r>
        <w:t>ТОРГОВОГО ОБЪЕКТА, В КОТОРОМ ОСУЩЕСТВЛЯЕТСЯ</w:t>
      </w:r>
    </w:p>
    <w:p w:rsidR="001C01C4" w:rsidRDefault="001C01C4">
      <w:pPr>
        <w:pStyle w:val="ConsPlusNormal"/>
        <w:jc w:val="center"/>
      </w:pPr>
      <w:r>
        <w:t>РЕАЛИЗАЦИЯ ТАКИХ ТОВАРОВ</w:t>
      </w:r>
    </w:p>
    <w:p w:rsidR="001C01C4" w:rsidRDefault="001C01C4">
      <w:pPr>
        <w:pStyle w:val="ConsPlusNormal"/>
        <w:jc w:val="center"/>
      </w:pPr>
    </w:p>
    <w:p w:rsidR="001C01C4" w:rsidRDefault="001C01C4">
      <w:pPr>
        <w:pStyle w:val="ConsPlusNormal"/>
        <w:ind w:firstLine="540"/>
        <w:jc w:val="both"/>
      </w:pPr>
      <w:r>
        <w:t xml:space="preserve">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Совмина от 19.08.2009 N 1091.</w:t>
      </w:r>
    </w:p>
    <w:p w:rsidR="001C01C4" w:rsidRDefault="001C01C4">
      <w:pPr>
        <w:pStyle w:val="ConsPlusNormal"/>
      </w:pPr>
    </w:p>
    <w:p w:rsidR="001C01C4" w:rsidRDefault="001C01C4">
      <w:pPr>
        <w:pStyle w:val="ConsPlusNormal"/>
      </w:pPr>
    </w:p>
    <w:p w:rsidR="001C01C4" w:rsidRDefault="001C01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7B8B" w:rsidRDefault="003C7B8B"/>
    <w:sectPr w:rsidR="003C7B8B" w:rsidSect="0062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C4"/>
    <w:rsid w:val="00004347"/>
    <w:rsid w:val="000065B5"/>
    <w:rsid w:val="000126A8"/>
    <w:rsid w:val="0001352B"/>
    <w:rsid w:val="00014C1B"/>
    <w:rsid w:val="00016C78"/>
    <w:rsid w:val="00021012"/>
    <w:rsid w:val="000270BF"/>
    <w:rsid w:val="00027890"/>
    <w:rsid w:val="000302F7"/>
    <w:rsid w:val="000314BD"/>
    <w:rsid w:val="00033236"/>
    <w:rsid w:val="00037722"/>
    <w:rsid w:val="0004484B"/>
    <w:rsid w:val="00047A8F"/>
    <w:rsid w:val="00051799"/>
    <w:rsid w:val="00051E1D"/>
    <w:rsid w:val="00052270"/>
    <w:rsid w:val="000564D1"/>
    <w:rsid w:val="00057995"/>
    <w:rsid w:val="00063A58"/>
    <w:rsid w:val="00063BE5"/>
    <w:rsid w:val="00067EE9"/>
    <w:rsid w:val="0007366C"/>
    <w:rsid w:val="00077DE8"/>
    <w:rsid w:val="000958B8"/>
    <w:rsid w:val="00095A51"/>
    <w:rsid w:val="000A19DB"/>
    <w:rsid w:val="000A49D0"/>
    <w:rsid w:val="000A55BB"/>
    <w:rsid w:val="000A620F"/>
    <w:rsid w:val="000A6E14"/>
    <w:rsid w:val="000A7CC1"/>
    <w:rsid w:val="000C064D"/>
    <w:rsid w:val="000C3595"/>
    <w:rsid w:val="000C5930"/>
    <w:rsid w:val="000C6CD7"/>
    <w:rsid w:val="000D0D11"/>
    <w:rsid w:val="000D0DC9"/>
    <w:rsid w:val="000D3672"/>
    <w:rsid w:val="000D7A7D"/>
    <w:rsid w:val="000D7B7F"/>
    <w:rsid w:val="000E3D7C"/>
    <w:rsid w:val="000E3F6B"/>
    <w:rsid w:val="000E4AF4"/>
    <w:rsid w:val="000E7B5F"/>
    <w:rsid w:val="000F647F"/>
    <w:rsid w:val="00106188"/>
    <w:rsid w:val="00107355"/>
    <w:rsid w:val="00112CF0"/>
    <w:rsid w:val="00113B14"/>
    <w:rsid w:val="00113CF3"/>
    <w:rsid w:val="00114C2F"/>
    <w:rsid w:val="001150F9"/>
    <w:rsid w:val="00117FC8"/>
    <w:rsid w:val="00120935"/>
    <w:rsid w:val="001212B8"/>
    <w:rsid w:val="00122F66"/>
    <w:rsid w:val="00133B44"/>
    <w:rsid w:val="00137848"/>
    <w:rsid w:val="0014051D"/>
    <w:rsid w:val="0014580E"/>
    <w:rsid w:val="00151C1A"/>
    <w:rsid w:val="001608A7"/>
    <w:rsid w:val="0016196C"/>
    <w:rsid w:val="00164163"/>
    <w:rsid w:val="0016527D"/>
    <w:rsid w:val="0016699F"/>
    <w:rsid w:val="001671DA"/>
    <w:rsid w:val="00172C0E"/>
    <w:rsid w:val="00173411"/>
    <w:rsid w:val="00174837"/>
    <w:rsid w:val="0017749C"/>
    <w:rsid w:val="00180AF9"/>
    <w:rsid w:val="00181AAB"/>
    <w:rsid w:val="00182CA9"/>
    <w:rsid w:val="00183647"/>
    <w:rsid w:val="00185780"/>
    <w:rsid w:val="001858E5"/>
    <w:rsid w:val="00191C40"/>
    <w:rsid w:val="001921BE"/>
    <w:rsid w:val="00194321"/>
    <w:rsid w:val="001A3FFA"/>
    <w:rsid w:val="001A4AB6"/>
    <w:rsid w:val="001A5245"/>
    <w:rsid w:val="001A5342"/>
    <w:rsid w:val="001A773C"/>
    <w:rsid w:val="001B041B"/>
    <w:rsid w:val="001B06A3"/>
    <w:rsid w:val="001B5B2F"/>
    <w:rsid w:val="001B7868"/>
    <w:rsid w:val="001C01C4"/>
    <w:rsid w:val="001C02EE"/>
    <w:rsid w:val="001C0C26"/>
    <w:rsid w:val="001C3A8C"/>
    <w:rsid w:val="001C40EB"/>
    <w:rsid w:val="001D1C19"/>
    <w:rsid w:val="001D5EFC"/>
    <w:rsid w:val="001E2C8A"/>
    <w:rsid w:val="001E7D3E"/>
    <w:rsid w:val="001F571D"/>
    <w:rsid w:val="001F6A91"/>
    <w:rsid w:val="001F7779"/>
    <w:rsid w:val="0020138E"/>
    <w:rsid w:val="00203190"/>
    <w:rsid w:val="002032DA"/>
    <w:rsid w:val="00221059"/>
    <w:rsid w:val="002210FA"/>
    <w:rsid w:val="002222A1"/>
    <w:rsid w:val="002224E1"/>
    <w:rsid w:val="00235C33"/>
    <w:rsid w:val="00236760"/>
    <w:rsid w:val="00237BE2"/>
    <w:rsid w:val="0024033B"/>
    <w:rsid w:val="00241468"/>
    <w:rsid w:val="00241589"/>
    <w:rsid w:val="0024188C"/>
    <w:rsid w:val="00243B30"/>
    <w:rsid w:val="00247BD4"/>
    <w:rsid w:val="00251641"/>
    <w:rsid w:val="0025289B"/>
    <w:rsid w:val="00256D0D"/>
    <w:rsid w:val="00257FB6"/>
    <w:rsid w:val="002668D5"/>
    <w:rsid w:val="00272F30"/>
    <w:rsid w:val="0027318A"/>
    <w:rsid w:val="00274524"/>
    <w:rsid w:val="00274FE5"/>
    <w:rsid w:val="0027726B"/>
    <w:rsid w:val="002823FA"/>
    <w:rsid w:val="00287DAF"/>
    <w:rsid w:val="002A0765"/>
    <w:rsid w:val="002A1672"/>
    <w:rsid w:val="002A27D5"/>
    <w:rsid w:val="002A387A"/>
    <w:rsid w:val="002A525E"/>
    <w:rsid w:val="002A7464"/>
    <w:rsid w:val="002B0022"/>
    <w:rsid w:val="002B0862"/>
    <w:rsid w:val="002B2509"/>
    <w:rsid w:val="002B484F"/>
    <w:rsid w:val="002B5ED7"/>
    <w:rsid w:val="002B66FC"/>
    <w:rsid w:val="002C0C53"/>
    <w:rsid w:val="002C0D2D"/>
    <w:rsid w:val="002C37E8"/>
    <w:rsid w:val="002C5899"/>
    <w:rsid w:val="002D082D"/>
    <w:rsid w:val="002D1131"/>
    <w:rsid w:val="002D64AE"/>
    <w:rsid w:val="002E1AFA"/>
    <w:rsid w:val="002E28AF"/>
    <w:rsid w:val="002E415F"/>
    <w:rsid w:val="002E5EFC"/>
    <w:rsid w:val="002E7133"/>
    <w:rsid w:val="002F07B4"/>
    <w:rsid w:val="002F183A"/>
    <w:rsid w:val="003008D6"/>
    <w:rsid w:val="00301DF3"/>
    <w:rsid w:val="0030228F"/>
    <w:rsid w:val="00305327"/>
    <w:rsid w:val="003060CD"/>
    <w:rsid w:val="0031226C"/>
    <w:rsid w:val="00316571"/>
    <w:rsid w:val="00321FA6"/>
    <w:rsid w:val="00323B1A"/>
    <w:rsid w:val="003248A7"/>
    <w:rsid w:val="00324C6E"/>
    <w:rsid w:val="00327B94"/>
    <w:rsid w:val="003303F5"/>
    <w:rsid w:val="003305B6"/>
    <w:rsid w:val="003419DB"/>
    <w:rsid w:val="00345D8A"/>
    <w:rsid w:val="00345DF2"/>
    <w:rsid w:val="00350212"/>
    <w:rsid w:val="00350837"/>
    <w:rsid w:val="0035125D"/>
    <w:rsid w:val="00354692"/>
    <w:rsid w:val="0035519D"/>
    <w:rsid w:val="003576CE"/>
    <w:rsid w:val="0036077F"/>
    <w:rsid w:val="00365ADA"/>
    <w:rsid w:val="00367FC6"/>
    <w:rsid w:val="00372494"/>
    <w:rsid w:val="003729AA"/>
    <w:rsid w:val="00375A12"/>
    <w:rsid w:val="00376DD1"/>
    <w:rsid w:val="0037738F"/>
    <w:rsid w:val="00380055"/>
    <w:rsid w:val="00380862"/>
    <w:rsid w:val="00380B5F"/>
    <w:rsid w:val="0038740F"/>
    <w:rsid w:val="00387B93"/>
    <w:rsid w:val="00390A2F"/>
    <w:rsid w:val="00391A68"/>
    <w:rsid w:val="003A04E0"/>
    <w:rsid w:val="003A182C"/>
    <w:rsid w:val="003A566D"/>
    <w:rsid w:val="003A5EB1"/>
    <w:rsid w:val="003B044A"/>
    <w:rsid w:val="003B2707"/>
    <w:rsid w:val="003C37B0"/>
    <w:rsid w:val="003C75B3"/>
    <w:rsid w:val="003C7B8B"/>
    <w:rsid w:val="003C7ED7"/>
    <w:rsid w:val="003D2791"/>
    <w:rsid w:val="003D28E4"/>
    <w:rsid w:val="003D35B0"/>
    <w:rsid w:val="003D4EF5"/>
    <w:rsid w:val="003D57E2"/>
    <w:rsid w:val="003D58F0"/>
    <w:rsid w:val="003D6C85"/>
    <w:rsid w:val="003D77AA"/>
    <w:rsid w:val="003E0322"/>
    <w:rsid w:val="003E0C0C"/>
    <w:rsid w:val="003E4E68"/>
    <w:rsid w:val="003E4F74"/>
    <w:rsid w:val="003F7599"/>
    <w:rsid w:val="003F7BF4"/>
    <w:rsid w:val="00406715"/>
    <w:rsid w:val="00406898"/>
    <w:rsid w:val="00410CB3"/>
    <w:rsid w:val="00412F97"/>
    <w:rsid w:val="004160AE"/>
    <w:rsid w:val="004164FD"/>
    <w:rsid w:val="00421BA5"/>
    <w:rsid w:val="00425D81"/>
    <w:rsid w:val="00426A2B"/>
    <w:rsid w:val="004328FC"/>
    <w:rsid w:val="0043318F"/>
    <w:rsid w:val="00434C9B"/>
    <w:rsid w:val="00435BE9"/>
    <w:rsid w:val="0044257C"/>
    <w:rsid w:val="00445CEF"/>
    <w:rsid w:val="00446167"/>
    <w:rsid w:val="004471D3"/>
    <w:rsid w:val="00453BEC"/>
    <w:rsid w:val="00460A7D"/>
    <w:rsid w:val="0046268C"/>
    <w:rsid w:val="004626BB"/>
    <w:rsid w:val="00464D33"/>
    <w:rsid w:val="0047150C"/>
    <w:rsid w:val="0047426E"/>
    <w:rsid w:val="004801D9"/>
    <w:rsid w:val="004858AE"/>
    <w:rsid w:val="00486B9A"/>
    <w:rsid w:val="00487765"/>
    <w:rsid w:val="00487C79"/>
    <w:rsid w:val="00490D2C"/>
    <w:rsid w:val="00492924"/>
    <w:rsid w:val="004A1ADF"/>
    <w:rsid w:val="004A2C75"/>
    <w:rsid w:val="004A2E41"/>
    <w:rsid w:val="004A571C"/>
    <w:rsid w:val="004A607E"/>
    <w:rsid w:val="004B57F4"/>
    <w:rsid w:val="004B7CB4"/>
    <w:rsid w:val="004C457C"/>
    <w:rsid w:val="004C642B"/>
    <w:rsid w:val="004C7FFD"/>
    <w:rsid w:val="004D0C77"/>
    <w:rsid w:val="004D108F"/>
    <w:rsid w:val="004D1D79"/>
    <w:rsid w:val="004D3392"/>
    <w:rsid w:val="004D6353"/>
    <w:rsid w:val="004E296C"/>
    <w:rsid w:val="004F389C"/>
    <w:rsid w:val="004F467B"/>
    <w:rsid w:val="00503319"/>
    <w:rsid w:val="005039AA"/>
    <w:rsid w:val="00503E12"/>
    <w:rsid w:val="00506DD8"/>
    <w:rsid w:val="005070F1"/>
    <w:rsid w:val="0051226A"/>
    <w:rsid w:val="00512905"/>
    <w:rsid w:val="00513C62"/>
    <w:rsid w:val="00516C81"/>
    <w:rsid w:val="00517A39"/>
    <w:rsid w:val="00524CFE"/>
    <w:rsid w:val="00524D95"/>
    <w:rsid w:val="0053091D"/>
    <w:rsid w:val="00531E31"/>
    <w:rsid w:val="005360CF"/>
    <w:rsid w:val="0053721D"/>
    <w:rsid w:val="0054516E"/>
    <w:rsid w:val="005453A5"/>
    <w:rsid w:val="00546EAB"/>
    <w:rsid w:val="00546FAC"/>
    <w:rsid w:val="00551224"/>
    <w:rsid w:val="005562D1"/>
    <w:rsid w:val="00561B03"/>
    <w:rsid w:val="00565054"/>
    <w:rsid w:val="005659C4"/>
    <w:rsid w:val="00571645"/>
    <w:rsid w:val="00572920"/>
    <w:rsid w:val="005742DE"/>
    <w:rsid w:val="00575285"/>
    <w:rsid w:val="0058023E"/>
    <w:rsid w:val="005811E0"/>
    <w:rsid w:val="00582ACC"/>
    <w:rsid w:val="00585A4C"/>
    <w:rsid w:val="0059436A"/>
    <w:rsid w:val="00594E79"/>
    <w:rsid w:val="00597B4C"/>
    <w:rsid w:val="005A02CC"/>
    <w:rsid w:val="005B1E59"/>
    <w:rsid w:val="005C34FB"/>
    <w:rsid w:val="005C3614"/>
    <w:rsid w:val="005C4787"/>
    <w:rsid w:val="005D094F"/>
    <w:rsid w:val="005D29A1"/>
    <w:rsid w:val="005D3130"/>
    <w:rsid w:val="005D73D1"/>
    <w:rsid w:val="005E13AE"/>
    <w:rsid w:val="005E569A"/>
    <w:rsid w:val="005F5AC2"/>
    <w:rsid w:val="005F732C"/>
    <w:rsid w:val="00601A7F"/>
    <w:rsid w:val="00603AC1"/>
    <w:rsid w:val="00606C29"/>
    <w:rsid w:val="006155DA"/>
    <w:rsid w:val="006231F8"/>
    <w:rsid w:val="006262FE"/>
    <w:rsid w:val="006311AA"/>
    <w:rsid w:val="00631664"/>
    <w:rsid w:val="0063470B"/>
    <w:rsid w:val="00635CF3"/>
    <w:rsid w:val="00642688"/>
    <w:rsid w:val="00654DD8"/>
    <w:rsid w:val="0066612F"/>
    <w:rsid w:val="00666E4F"/>
    <w:rsid w:val="006707C3"/>
    <w:rsid w:val="006806AC"/>
    <w:rsid w:val="00687745"/>
    <w:rsid w:val="00687A13"/>
    <w:rsid w:val="00687DDD"/>
    <w:rsid w:val="00691B10"/>
    <w:rsid w:val="00691FB6"/>
    <w:rsid w:val="006A115F"/>
    <w:rsid w:val="006A3602"/>
    <w:rsid w:val="006A5036"/>
    <w:rsid w:val="006B0BBF"/>
    <w:rsid w:val="006B5AB6"/>
    <w:rsid w:val="006B654E"/>
    <w:rsid w:val="006B6580"/>
    <w:rsid w:val="006B7543"/>
    <w:rsid w:val="006B788F"/>
    <w:rsid w:val="006C1254"/>
    <w:rsid w:val="006C3ED0"/>
    <w:rsid w:val="006D2B74"/>
    <w:rsid w:val="006D404A"/>
    <w:rsid w:val="006E2222"/>
    <w:rsid w:val="006E7F9A"/>
    <w:rsid w:val="006F15E0"/>
    <w:rsid w:val="006F400F"/>
    <w:rsid w:val="00704334"/>
    <w:rsid w:val="007043AF"/>
    <w:rsid w:val="00704B78"/>
    <w:rsid w:val="00705A8F"/>
    <w:rsid w:val="007060F2"/>
    <w:rsid w:val="0071346F"/>
    <w:rsid w:val="007235B8"/>
    <w:rsid w:val="00723A7F"/>
    <w:rsid w:val="00724D76"/>
    <w:rsid w:val="00725602"/>
    <w:rsid w:val="007319FC"/>
    <w:rsid w:val="00732BEA"/>
    <w:rsid w:val="00742CFA"/>
    <w:rsid w:val="00746C24"/>
    <w:rsid w:val="007472BE"/>
    <w:rsid w:val="00747765"/>
    <w:rsid w:val="0075019C"/>
    <w:rsid w:val="00751805"/>
    <w:rsid w:val="007536DB"/>
    <w:rsid w:val="00753D51"/>
    <w:rsid w:val="0075412A"/>
    <w:rsid w:val="00754D8D"/>
    <w:rsid w:val="007565EE"/>
    <w:rsid w:val="007629AC"/>
    <w:rsid w:val="00762F01"/>
    <w:rsid w:val="00763ED9"/>
    <w:rsid w:val="00771A61"/>
    <w:rsid w:val="00794552"/>
    <w:rsid w:val="00796D24"/>
    <w:rsid w:val="007A17D3"/>
    <w:rsid w:val="007A4FF3"/>
    <w:rsid w:val="007A66B8"/>
    <w:rsid w:val="007A7E66"/>
    <w:rsid w:val="007B1FA6"/>
    <w:rsid w:val="007B470F"/>
    <w:rsid w:val="007B4C04"/>
    <w:rsid w:val="007C0F08"/>
    <w:rsid w:val="007C1AA4"/>
    <w:rsid w:val="007C40FD"/>
    <w:rsid w:val="007D02CD"/>
    <w:rsid w:val="007D2506"/>
    <w:rsid w:val="007D5A67"/>
    <w:rsid w:val="007D72DF"/>
    <w:rsid w:val="007E0BD0"/>
    <w:rsid w:val="007E0D78"/>
    <w:rsid w:val="007E26E8"/>
    <w:rsid w:val="007E2EB1"/>
    <w:rsid w:val="007F0F35"/>
    <w:rsid w:val="007F4B13"/>
    <w:rsid w:val="007F69C4"/>
    <w:rsid w:val="00800062"/>
    <w:rsid w:val="008005C5"/>
    <w:rsid w:val="008010F2"/>
    <w:rsid w:val="008032E0"/>
    <w:rsid w:val="0080420F"/>
    <w:rsid w:val="00805E7E"/>
    <w:rsid w:val="00811593"/>
    <w:rsid w:val="00813F4D"/>
    <w:rsid w:val="00815219"/>
    <w:rsid w:val="00816932"/>
    <w:rsid w:val="008170F6"/>
    <w:rsid w:val="00820D3A"/>
    <w:rsid w:val="00821BF8"/>
    <w:rsid w:val="008228D0"/>
    <w:rsid w:val="00823A95"/>
    <w:rsid w:val="0082506B"/>
    <w:rsid w:val="00826B71"/>
    <w:rsid w:val="008338A5"/>
    <w:rsid w:val="008351CC"/>
    <w:rsid w:val="00841244"/>
    <w:rsid w:val="008414B4"/>
    <w:rsid w:val="00843C8D"/>
    <w:rsid w:val="00845704"/>
    <w:rsid w:val="0085175F"/>
    <w:rsid w:val="00851EE4"/>
    <w:rsid w:val="00852316"/>
    <w:rsid w:val="0085548F"/>
    <w:rsid w:val="00856260"/>
    <w:rsid w:val="0085742B"/>
    <w:rsid w:val="00860EC9"/>
    <w:rsid w:val="00863368"/>
    <w:rsid w:val="008648CC"/>
    <w:rsid w:val="008663CF"/>
    <w:rsid w:val="008706A1"/>
    <w:rsid w:val="00872734"/>
    <w:rsid w:val="0087389A"/>
    <w:rsid w:val="00875557"/>
    <w:rsid w:val="00875D8B"/>
    <w:rsid w:val="00876A02"/>
    <w:rsid w:val="0088177C"/>
    <w:rsid w:val="00886CBD"/>
    <w:rsid w:val="00896CF5"/>
    <w:rsid w:val="008A4216"/>
    <w:rsid w:val="008A544A"/>
    <w:rsid w:val="008B4C37"/>
    <w:rsid w:val="008C233F"/>
    <w:rsid w:val="008C267F"/>
    <w:rsid w:val="008C4BBE"/>
    <w:rsid w:val="008C565D"/>
    <w:rsid w:val="008C6645"/>
    <w:rsid w:val="008D10E1"/>
    <w:rsid w:val="008D31A4"/>
    <w:rsid w:val="008D7427"/>
    <w:rsid w:val="008E0997"/>
    <w:rsid w:val="008E158B"/>
    <w:rsid w:val="008E34F3"/>
    <w:rsid w:val="008F0558"/>
    <w:rsid w:val="008F2528"/>
    <w:rsid w:val="008F2FE9"/>
    <w:rsid w:val="008F3908"/>
    <w:rsid w:val="00901657"/>
    <w:rsid w:val="00906000"/>
    <w:rsid w:val="00913617"/>
    <w:rsid w:val="00917A90"/>
    <w:rsid w:val="00917D67"/>
    <w:rsid w:val="009221F7"/>
    <w:rsid w:val="009223C5"/>
    <w:rsid w:val="00926EC2"/>
    <w:rsid w:val="00927B17"/>
    <w:rsid w:val="00932B21"/>
    <w:rsid w:val="00932F75"/>
    <w:rsid w:val="00936954"/>
    <w:rsid w:val="0093720D"/>
    <w:rsid w:val="00943078"/>
    <w:rsid w:val="009447E3"/>
    <w:rsid w:val="009469F4"/>
    <w:rsid w:val="00950981"/>
    <w:rsid w:val="0095299D"/>
    <w:rsid w:val="009547CD"/>
    <w:rsid w:val="009623E4"/>
    <w:rsid w:val="00970468"/>
    <w:rsid w:val="00970779"/>
    <w:rsid w:val="00987FA0"/>
    <w:rsid w:val="009906A7"/>
    <w:rsid w:val="00991BD1"/>
    <w:rsid w:val="00992147"/>
    <w:rsid w:val="009938CD"/>
    <w:rsid w:val="00994704"/>
    <w:rsid w:val="00995E72"/>
    <w:rsid w:val="00997AE1"/>
    <w:rsid w:val="009A0886"/>
    <w:rsid w:val="009B099E"/>
    <w:rsid w:val="009B1630"/>
    <w:rsid w:val="009D0836"/>
    <w:rsid w:val="009D390E"/>
    <w:rsid w:val="009D634B"/>
    <w:rsid w:val="009E10AF"/>
    <w:rsid w:val="009E734D"/>
    <w:rsid w:val="009F2C01"/>
    <w:rsid w:val="009F3AFC"/>
    <w:rsid w:val="009F416F"/>
    <w:rsid w:val="009F629F"/>
    <w:rsid w:val="00A00A90"/>
    <w:rsid w:val="00A015ED"/>
    <w:rsid w:val="00A04DB3"/>
    <w:rsid w:val="00A05BCF"/>
    <w:rsid w:val="00A11724"/>
    <w:rsid w:val="00A1268C"/>
    <w:rsid w:val="00A1658D"/>
    <w:rsid w:val="00A23A77"/>
    <w:rsid w:val="00A24060"/>
    <w:rsid w:val="00A3233E"/>
    <w:rsid w:val="00A3381E"/>
    <w:rsid w:val="00A35CE2"/>
    <w:rsid w:val="00A3600E"/>
    <w:rsid w:val="00A375BF"/>
    <w:rsid w:val="00A40EB4"/>
    <w:rsid w:val="00A4419B"/>
    <w:rsid w:val="00A44DBC"/>
    <w:rsid w:val="00A50BE0"/>
    <w:rsid w:val="00A552B0"/>
    <w:rsid w:val="00A5692B"/>
    <w:rsid w:val="00A56B24"/>
    <w:rsid w:val="00A608E6"/>
    <w:rsid w:val="00A65BEF"/>
    <w:rsid w:val="00A70F54"/>
    <w:rsid w:val="00A7426C"/>
    <w:rsid w:val="00A7555D"/>
    <w:rsid w:val="00A817C2"/>
    <w:rsid w:val="00A84F94"/>
    <w:rsid w:val="00A856FD"/>
    <w:rsid w:val="00A86C08"/>
    <w:rsid w:val="00A93543"/>
    <w:rsid w:val="00AA1096"/>
    <w:rsid w:val="00AA204F"/>
    <w:rsid w:val="00AA23EE"/>
    <w:rsid w:val="00AA7463"/>
    <w:rsid w:val="00AB268B"/>
    <w:rsid w:val="00AB5E8B"/>
    <w:rsid w:val="00AC0075"/>
    <w:rsid w:val="00AC5A6A"/>
    <w:rsid w:val="00AC7843"/>
    <w:rsid w:val="00AD2F7C"/>
    <w:rsid w:val="00AD3120"/>
    <w:rsid w:val="00AE6F48"/>
    <w:rsid w:val="00AE719D"/>
    <w:rsid w:val="00AF1441"/>
    <w:rsid w:val="00AF244A"/>
    <w:rsid w:val="00AF6194"/>
    <w:rsid w:val="00AF768F"/>
    <w:rsid w:val="00AF7A12"/>
    <w:rsid w:val="00AF7C0E"/>
    <w:rsid w:val="00B00D9F"/>
    <w:rsid w:val="00B052BF"/>
    <w:rsid w:val="00B05E66"/>
    <w:rsid w:val="00B071C5"/>
    <w:rsid w:val="00B10AC6"/>
    <w:rsid w:val="00B11DB3"/>
    <w:rsid w:val="00B139BC"/>
    <w:rsid w:val="00B143BF"/>
    <w:rsid w:val="00B165B7"/>
    <w:rsid w:val="00B17F54"/>
    <w:rsid w:val="00B34335"/>
    <w:rsid w:val="00B36BE1"/>
    <w:rsid w:val="00B40437"/>
    <w:rsid w:val="00B40C01"/>
    <w:rsid w:val="00B41495"/>
    <w:rsid w:val="00B4749D"/>
    <w:rsid w:val="00B55AA9"/>
    <w:rsid w:val="00B56222"/>
    <w:rsid w:val="00B56979"/>
    <w:rsid w:val="00B56EE9"/>
    <w:rsid w:val="00B608AF"/>
    <w:rsid w:val="00B62376"/>
    <w:rsid w:val="00B624EE"/>
    <w:rsid w:val="00B66C59"/>
    <w:rsid w:val="00B72956"/>
    <w:rsid w:val="00B7517E"/>
    <w:rsid w:val="00B8042E"/>
    <w:rsid w:val="00B81480"/>
    <w:rsid w:val="00B81880"/>
    <w:rsid w:val="00B91B03"/>
    <w:rsid w:val="00B91CE2"/>
    <w:rsid w:val="00B97AF0"/>
    <w:rsid w:val="00BA08E2"/>
    <w:rsid w:val="00BA2BCE"/>
    <w:rsid w:val="00BA613B"/>
    <w:rsid w:val="00BB1785"/>
    <w:rsid w:val="00BB604F"/>
    <w:rsid w:val="00BB63A0"/>
    <w:rsid w:val="00BC2E0F"/>
    <w:rsid w:val="00BD4477"/>
    <w:rsid w:val="00BD4C5A"/>
    <w:rsid w:val="00BD5CFC"/>
    <w:rsid w:val="00BE0A07"/>
    <w:rsid w:val="00BE47C1"/>
    <w:rsid w:val="00BF3E57"/>
    <w:rsid w:val="00BF4931"/>
    <w:rsid w:val="00BF4E3B"/>
    <w:rsid w:val="00C004B3"/>
    <w:rsid w:val="00C16F4D"/>
    <w:rsid w:val="00C2023F"/>
    <w:rsid w:val="00C2163E"/>
    <w:rsid w:val="00C2392E"/>
    <w:rsid w:val="00C24E06"/>
    <w:rsid w:val="00C253A8"/>
    <w:rsid w:val="00C27E63"/>
    <w:rsid w:val="00C302DD"/>
    <w:rsid w:val="00C37751"/>
    <w:rsid w:val="00C400B8"/>
    <w:rsid w:val="00C42CAF"/>
    <w:rsid w:val="00C53EF6"/>
    <w:rsid w:val="00C55942"/>
    <w:rsid w:val="00C55FB5"/>
    <w:rsid w:val="00C60DE7"/>
    <w:rsid w:val="00C61E86"/>
    <w:rsid w:val="00C66680"/>
    <w:rsid w:val="00C669F5"/>
    <w:rsid w:val="00C704A3"/>
    <w:rsid w:val="00C7136C"/>
    <w:rsid w:val="00C72401"/>
    <w:rsid w:val="00C72BFD"/>
    <w:rsid w:val="00C74274"/>
    <w:rsid w:val="00C7514D"/>
    <w:rsid w:val="00C75A98"/>
    <w:rsid w:val="00C77A4C"/>
    <w:rsid w:val="00C8023B"/>
    <w:rsid w:val="00C92878"/>
    <w:rsid w:val="00C94A3C"/>
    <w:rsid w:val="00CA4598"/>
    <w:rsid w:val="00CA4A4B"/>
    <w:rsid w:val="00CB1904"/>
    <w:rsid w:val="00CB1C0B"/>
    <w:rsid w:val="00CB3088"/>
    <w:rsid w:val="00CB533A"/>
    <w:rsid w:val="00CB5EBF"/>
    <w:rsid w:val="00CB7EF3"/>
    <w:rsid w:val="00CC107B"/>
    <w:rsid w:val="00CC1511"/>
    <w:rsid w:val="00CC3AF3"/>
    <w:rsid w:val="00CC3D65"/>
    <w:rsid w:val="00CC4C5D"/>
    <w:rsid w:val="00CC515A"/>
    <w:rsid w:val="00CC5211"/>
    <w:rsid w:val="00CC7AFC"/>
    <w:rsid w:val="00CD3D67"/>
    <w:rsid w:val="00CE6680"/>
    <w:rsid w:val="00CE74CD"/>
    <w:rsid w:val="00CE7A59"/>
    <w:rsid w:val="00CF0D90"/>
    <w:rsid w:val="00CF2D6E"/>
    <w:rsid w:val="00CF3000"/>
    <w:rsid w:val="00D03465"/>
    <w:rsid w:val="00D056A6"/>
    <w:rsid w:val="00D05EF5"/>
    <w:rsid w:val="00D06967"/>
    <w:rsid w:val="00D10450"/>
    <w:rsid w:val="00D116FE"/>
    <w:rsid w:val="00D125AA"/>
    <w:rsid w:val="00D139E9"/>
    <w:rsid w:val="00D14E14"/>
    <w:rsid w:val="00D22EAB"/>
    <w:rsid w:val="00D2300C"/>
    <w:rsid w:val="00D23920"/>
    <w:rsid w:val="00D30624"/>
    <w:rsid w:val="00D310B1"/>
    <w:rsid w:val="00D333C5"/>
    <w:rsid w:val="00D36896"/>
    <w:rsid w:val="00D37439"/>
    <w:rsid w:val="00D40A65"/>
    <w:rsid w:val="00D4132A"/>
    <w:rsid w:val="00D41791"/>
    <w:rsid w:val="00D45376"/>
    <w:rsid w:val="00D47090"/>
    <w:rsid w:val="00D51602"/>
    <w:rsid w:val="00D51E57"/>
    <w:rsid w:val="00D5241E"/>
    <w:rsid w:val="00D60A61"/>
    <w:rsid w:val="00D61EF8"/>
    <w:rsid w:val="00D63D03"/>
    <w:rsid w:val="00D65772"/>
    <w:rsid w:val="00D74AB2"/>
    <w:rsid w:val="00D764D8"/>
    <w:rsid w:val="00D7735C"/>
    <w:rsid w:val="00D80E16"/>
    <w:rsid w:val="00D872C7"/>
    <w:rsid w:val="00D87681"/>
    <w:rsid w:val="00D9066A"/>
    <w:rsid w:val="00D924F5"/>
    <w:rsid w:val="00D926BE"/>
    <w:rsid w:val="00D95629"/>
    <w:rsid w:val="00DA6B2A"/>
    <w:rsid w:val="00DA773A"/>
    <w:rsid w:val="00DA7F53"/>
    <w:rsid w:val="00DB1C3B"/>
    <w:rsid w:val="00DB2732"/>
    <w:rsid w:val="00DB5D6C"/>
    <w:rsid w:val="00DB724A"/>
    <w:rsid w:val="00DB73E7"/>
    <w:rsid w:val="00DC06D9"/>
    <w:rsid w:val="00DC4CF1"/>
    <w:rsid w:val="00DD132F"/>
    <w:rsid w:val="00DE1D4D"/>
    <w:rsid w:val="00DE251E"/>
    <w:rsid w:val="00DE2ED1"/>
    <w:rsid w:val="00DE33E6"/>
    <w:rsid w:val="00DE3651"/>
    <w:rsid w:val="00DE398B"/>
    <w:rsid w:val="00DE4828"/>
    <w:rsid w:val="00DF7E50"/>
    <w:rsid w:val="00E01BC3"/>
    <w:rsid w:val="00E03E51"/>
    <w:rsid w:val="00E0447B"/>
    <w:rsid w:val="00E04866"/>
    <w:rsid w:val="00E0603B"/>
    <w:rsid w:val="00E11009"/>
    <w:rsid w:val="00E13B7B"/>
    <w:rsid w:val="00E14083"/>
    <w:rsid w:val="00E14F76"/>
    <w:rsid w:val="00E21298"/>
    <w:rsid w:val="00E21873"/>
    <w:rsid w:val="00E273DE"/>
    <w:rsid w:val="00E31BC4"/>
    <w:rsid w:val="00E369EC"/>
    <w:rsid w:val="00E429BC"/>
    <w:rsid w:val="00E458A9"/>
    <w:rsid w:val="00E52DE4"/>
    <w:rsid w:val="00E602B6"/>
    <w:rsid w:val="00E615C4"/>
    <w:rsid w:val="00E64138"/>
    <w:rsid w:val="00E6452B"/>
    <w:rsid w:val="00E67F74"/>
    <w:rsid w:val="00E7144C"/>
    <w:rsid w:val="00E74AE7"/>
    <w:rsid w:val="00E75003"/>
    <w:rsid w:val="00E75B3C"/>
    <w:rsid w:val="00E831B5"/>
    <w:rsid w:val="00E844DA"/>
    <w:rsid w:val="00E953D1"/>
    <w:rsid w:val="00E9622E"/>
    <w:rsid w:val="00E962A7"/>
    <w:rsid w:val="00E96308"/>
    <w:rsid w:val="00EA127A"/>
    <w:rsid w:val="00EA54F7"/>
    <w:rsid w:val="00EB4713"/>
    <w:rsid w:val="00EB705A"/>
    <w:rsid w:val="00EB7B24"/>
    <w:rsid w:val="00EC03BA"/>
    <w:rsid w:val="00EC2E34"/>
    <w:rsid w:val="00EC2E7E"/>
    <w:rsid w:val="00EC562A"/>
    <w:rsid w:val="00EC562E"/>
    <w:rsid w:val="00EC5EBD"/>
    <w:rsid w:val="00EC6322"/>
    <w:rsid w:val="00EE6453"/>
    <w:rsid w:val="00EF20C2"/>
    <w:rsid w:val="00EF287F"/>
    <w:rsid w:val="00EF57D7"/>
    <w:rsid w:val="00EF5D7C"/>
    <w:rsid w:val="00F054C2"/>
    <w:rsid w:val="00F0648D"/>
    <w:rsid w:val="00F06555"/>
    <w:rsid w:val="00F1003E"/>
    <w:rsid w:val="00F13AD1"/>
    <w:rsid w:val="00F1417D"/>
    <w:rsid w:val="00F14BF8"/>
    <w:rsid w:val="00F1785C"/>
    <w:rsid w:val="00F2446A"/>
    <w:rsid w:val="00F37D21"/>
    <w:rsid w:val="00F411E2"/>
    <w:rsid w:val="00F42467"/>
    <w:rsid w:val="00F52BFC"/>
    <w:rsid w:val="00F607AD"/>
    <w:rsid w:val="00F60960"/>
    <w:rsid w:val="00F62927"/>
    <w:rsid w:val="00F65867"/>
    <w:rsid w:val="00F713D1"/>
    <w:rsid w:val="00F72026"/>
    <w:rsid w:val="00F72436"/>
    <w:rsid w:val="00F726C6"/>
    <w:rsid w:val="00F7451C"/>
    <w:rsid w:val="00F7605F"/>
    <w:rsid w:val="00F805D9"/>
    <w:rsid w:val="00F80BA4"/>
    <w:rsid w:val="00F8271C"/>
    <w:rsid w:val="00F85B9B"/>
    <w:rsid w:val="00F92CE2"/>
    <w:rsid w:val="00F9765F"/>
    <w:rsid w:val="00FA124E"/>
    <w:rsid w:val="00FA26C9"/>
    <w:rsid w:val="00FA3EDC"/>
    <w:rsid w:val="00FA5294"/>
    <w:rsid w:val="00FA5464"/>
    <w:rsid w:val="00FA6B2A"/>
    <w:rsid w:val="00FA6D21"/>
    <w:rsid w:val="00FA76E8"/>
    <w:rsid w:val="00FB3DC9"/>
    <w:rsid w:val="00FB5DD6"/>
    <w:rsid w:val="00FC685A"/>
    <w:rsid w:val="00FD0D6D"/>
    <w:rsid w:val="00FD103B"/>
    <w:rsid w:val="00FD1EE8"/>
    <w:rsid w:val="00FD4812"/>
    <w:rsid w:val="00FD4B6F"/>
    <w:rsid w:val="00FE08EF"/>
    <w:rsid w:val="00FE4F93"/>
    <w:rsid w:val="00FE5D44"/>
    <w:rsid w:val="00FF58A9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5C13"/>
  <w15:chartTrackingRefBased/>
  <w15:docId w15:val="{44C03791-AB79-40E4-8449-C33B2AE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1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01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C01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01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14445A4AB9D08750254B91E5EBA207D789448CC2AA08BEB4235DB9619DB8FBAC34D8245F01EFCBBE3B25B94F66BA35ABF2FBBF1E34D2473ACA217004QDl0M" TargetMode="External"/><Relationship Id="rId18" Type="http://schemas.openxmlformats.org/officeDocument/2006/relationships/hyperlink" Target="consultantplus://offline/ref=5814445A4AB9D08750254B91E5EBA207D789448CC2A903B6BD255CB9619DB8FBAC34D8245F01EFCBBE3B25B94966BA35ABF2FBBF1E34D2473ACA217004QDl0M" TargetMode="External"/><Relationship Id="rId26" Type="http://schemas.openxmlformats.org/officeDocument/2006/relationships/hyperlink" Target="consultantplus://offline/ref=5814445A4AB9D08750254B91E5EBA207D789448CC2AA04BCBE225EB9619DB8FBAC34D8245F01EFCBBE3B25B9466FBA35ABF2FBBF1E34D2473ACA217004QDl0M" TargetMode="External"/><Relationship Id="rId39" Type="http://schemas.openxmlformats.org/officeDocument/2006/relationships/hyperlink" Target="consultantplus://offline/ref=5814445A4AB9D08750254B91E5EBA207D789448CC2A900B8B42159B9619DB8FBAC34D8245F13EF93B23A25A74F66AF63FAB4QAlBM" TargetMode="External"/><Relationship Id="rId21" Type="http://schemas.openxmlformats.org/officeDocument/2006/relationships/hyperlink" Target="consultantplus://offline/ref=5814445A4AB9D08750254B91E5EBA207D789448CC2AA06BABE275FB9619DB8FBAC34D8245F01EFCBBE3B25B94A6FBA35ABF2FBBF1E34D2473ACA217004QDl0M" TargetMode="External"/><Relationship Id="rId34" Type="http://schemas.openxmlformats.org/officeDocument/2006/relationships/hyperlink" Target="consultantplus://offline/ref=5814445A4AB9D08750254B91E5EBA207D789448CC2A903B6BD255CB9619DB8FBAC34D8245F01EFCBBE3B25B9486FBA35ABF2FBBF1E34D2473ACA217004QDl0M" TargetMode="External"/><Relationship Id="rId42" Type="http://schemas.openxmlformats.org/officeDocument/2006/relationships/hyperlink" Target="consultantplus://offline/ref=5814445A4AB9D08750254B91E5EBA207D789448CC2A202BCBF2153E46B95E1F7AE33D77B4806A6C7BF3B25B94A64E530BEE3A3B31F2ACC4E2DD62372Q0l3M" TargetMode="External"/><Relationship Id="rId7" Type="http://schemas.openxmlformats.org/officeDocument/2006/relationships/hyperlink" Target="consultantplus://offline/ref=5814445A4AB9D08750254B91E5EBA207D789448CC2AA03B6BA205CB9619DB8FBAC34D8245F01EFCBBE3B25B94C6DBA35ABF2FBBF1E34D2473ACA217004QDl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14445A4AB9D08750254B91E5EBA207D789448CC2A900B7B82258B9619DB8FBAC34D8245F01EFCBBE3B25B94D66BA35ABF2FBBF1E34D2473ACA217004QDl0M" TargetMode="External"/><Relationship Id="rId20" Type="http://schemas.openxmlformats.org/officeDocument/2006/relationships/hyperlink" Target="consultantplus://offline/ref=5814445A4AB9D08750254B91E5EBA207D789448CC2AA06BABE275FB9619DB8FBAC34D8245F01EFCBBE3B25B94A6FBA35ABF2FBBF1E34D2473ACA217004QDl0M" TargetMode="External"/><Relationship Id="rId29" Type="http://schemas.openxmlformats.org/officeDocument/2006/relationships/hyperlink" Target="consultantplus://offline/ref=5814445A4AB9D08750254B91E5EBA207D789448CC2A900B7B52050B9619DB8FBAC34D8245F01EFCBBE3B25B94E69BA35ABF2FBBF1E34D2473ACA217004QDl0M" TargetMode="External"/><Relationship Id="rId41" Type="http://schemas.openxmlformats.org/officeDocument/2006/relationships/hyperlink" Target="consultantplus://offline/ref=5814445A4AB9D08750254B91E5EBA207D789448CC2A903B6BD295BB9619DB8FBAC34D8245F01EFCBBE3B25BD4D69BA35ABF2FBBF1E34D2473ACA217004QDl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4445A4AB9D08750254B91E5EBA207D789448CC2AA03BFBD285CB9619DB8FBAC34D8245F01EFCBBE3B25B94B67BA35ABF2FBBF1E34D2473ACA217004QDl0M" TargetMode="External"/><Relationship Id="rId11" Type="http://schemas.openxmlformats.org/officeDocument/2006/relationships/hyperlink" Target="consultantplus://offline/ref=5814445A4AB9D08750254B91E5EBA207D789448CC2AA04BCBE225EB9619DB8FBAC34D8245F01EFCBBE3B25B9466FBA35ABF2FBBF1E34D2473ACA217004QDl0M" TargetMode="External"/><Relationship Id="rId24" Type="http://schemas.openxmlformats.org/officeDocument/2006/relationships/hyperlink" Target="consultantplus://offline/ref=5814445A4AB9D08750254B91E5EBA207D789448CC2A303BBBA2653E46B95E1F7AE33D77B4806A6C7BF3B25B84764E530BEE3A3B31F2ACC4E2DD62372Q0l3M" TargetMode="External"/><Relationship Id="rId32" Type="http://schemas.openxmlformats.org/officeDocument/2006/relationships/hyperlink" Target="consultantplus://offline/ref=5814445A4AB9D08750254B91E5EBA207D789448CC2A900B8B42159B9619DB8FBAC34D8245F13EF93B23A25A74F66AF63FAB4QAlBM" TargetMode="External"/><Relationship Id="rId37" Type="http://schemas.openxmlformats.org/officeDocument/2006/relationships/hyperlink" Target="consultantplus://offline/ref=5814445A4AB9D08750254B91E5EBA207D789448CC2A903B6BD255CB9619DB8FBAC34D8245F01EFCBBE3B25B9486ABA35ABF2FBBF1E34D2473ACA217004QDl0M" TargetMode="External"/><Relationship Id="rId40" Type="http://schemas.openxmlformats.org/officeDocument/2006/relationships/hyperlink" Target="consultantplus://offline/ref=5814445A4AB9D08750254B91E5EBA207D789448CC2A900B8B42159B9619DB8FBAC34D8245F13EF93B23A25A74F66AF63FAB4QAlBM" TargetMode="External"/><Relationship Id="rId5" Type="http://schemas.openxmlformats.org/officeDocument/2006/relationships/hyperlink" Target="consultantplus://offline/ref=5814445A4AB9D08750254B91E5EBA207D789448CC2AA00B7BD2758B9619DB8FBAC34D8245F01EFCBBE3B25B94F6ABA35ABF2FBBF1E34D2473ACA217004QDl0M" TargetMode="External"/><Relationship Id="rId15" Type="http://schemas.openxmlformats.org/officeDocument/2006/relationships/hyperlink" Target="consultantplus://offline/ref=5814445A4AB9D08750254B91E5EBA207D789448CC2AA06B6BE2459B9619DB8FBAC34D8245F01EFCBBE3B25B94F67BA35ABF2FBBF1E34D2473ACA217004QDl0M" TargetMode="External"/><Relationship Id="rId23" Type="http://schemas.openxmlformats.org/officeDocument/2006/relationships/hyperlink" Target="consultantplus://offline/ref=5814445A4AB9D08750254B91E5EBA207D789448CC2A303B8B42953E46B95E1F7AE33D77B4806A6C7BF3B25B94A64E530BEE3A3B31F2ACC4E2DD62372Q0l3M" TargetMode="External"/><Relationship Id="rId28" Type="http://schemas.openxmlformats.org/officeDocument/2006/relationships/hyperlink" Target="consultantplus://offline/ref=5814445A4AB9D08750254B91E5EBA207D789448CC2A900B7B82258B9619DB8FBAC34D8245F01EFCBBE3B25B94D66BA35ABF2FBBF1E34D2473ACA217004QDl0M" TargetMode="External"/><Relationship Id="rId36" Type="http://schemas.openxmlformats.org/officeDocument/2006/relationships/hyperlink" Target="consultantplus://offline/ref=5814445A4AB9D08750254B91E5EBA207D789448CC2A903B6BD255CB9619DB8FBAC34D8245F01EFCBBE3B25B9486DBA35ABF2FBBF1E34D2473ACA217004QDl0M" TargetMode="External"/><Relationship Id="rId10" Type="http://schemas.openxmlformats.org/officeDocument/2006/relationships/hyperlink" Target="consultantplus://offline/ref=5814445A4AB9D08750254B91E5EBA207D789448CC2AA05BFB5245BB9619DB8FBAC34D8245F01EFCBBE3B25B94F69BA35ABF2FBBF1E34D2473ACA217004QDl0M" TargetMode="External"/><Relationship Id="rId19" Type="http://schemas.openxmlformats.org/officeDocument/2006/relationships/hyperlink" Target="consultantplus://offline/ref=5814445A4AB9D08750254B91E5EBA207D789448CC2A900BBBF2450B9619DB8FBAC34D8245F01EFCBBE3B25BC4F6BBA35ABF2FBBF1E34D2473ACA217004QDl0M" TargetMode="External"/><Relationship Id="rId31" Type="http://schemas.openxmlformats.org/officeDocument/2006/relationships/hyperlink" Target="consultantplus://offline/ref=5814445A4AB9D08750254B91E5EBA207D789448CC2A900B7B52050B9619DB8FBAC34D8245F01EFCBBE3B25B94E69BA35ABF2FBBF1E34D2473ACA217004QDl0M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5814445A4AB9D08750254B91E5EBA207D789448CC2A202BCBF2153E46B95E1F7AE33D77B4806A6C7BF3B25B94A64E530BEE3A3B31F2ACC4E2DD62372Q0l3M" TargetMode="External"/><Relationship Id="rId9" Type="http://schemas.openxmlformats.org/officeDocument/2006/relationships/hyperlink" Target="consultantplus://offline/ref=5814445A4AB9D08750254B91E5EBA207D789448CC2AA05BFBE2558B9619DB8FBAC34D8245F01EFCBBE3B25B94F6ABA35ABF2FBBF1E34D2473ACA217004QDl0M" TargetMode="External"/><Relationship Id="rId14" Type="http://schemas.openxmlformats.org/officeDocument/2006/relationships/hyperlink" Target="consultantplus://offline/ref=5814445A4AB9D08750254B91E5EBA207D789448CC2AA06BABE275FB9619DB8FBAC34D8245F01EFCBBE3B25B94B68BA35ABF2FBBF1E34D2473ACA217004QDl0M" TargetMode="External"/><Relationship Id="rId22" Type="http://schemas.openxmlformats.org/officeDocument/2006/relationships/hyperlink" Target="consultantplus://offline/ref=5814445A4AB9D08750254B91E5EBA207D789448CC2A202BCBF2153E46B95E1F7AE33D77B4806A6C7BF3B25B94964E530BEE3A3B31F2ACC4E2DD62372Q0l3M" TargetMode="External"/><Relationship Id="rId27" Type="http://schemas.openxmlformats.org/officeDocument/2006/relationships/hyperlink" Target="consultantplus://offline/ref=5814445A4AB9D08750254B91E5EBA207D789448CC2AA06BABE275FB9619DB8FBAC34D8245F01EFCBBE3B25B94A6CBA35ABF2FBBF1E34D2473ACA217004QDl0M" TargetMode="External"/><Relationship Id="rId30" Type="http://schemas.openxmlformats.org/officeDocument/2006/relationships/hyperlink" Target="consultantplus://offline/ref=5814445A4AB9D08750254B91E5EBA207D789448CC2A903B6BD255CB9619DB8FBAC34D8245F01EFCBBE3B25B94966BA35ABF2FBBF1E34D2473ACA217004QDl0M" TargetMode="External"/><Relationship Id="rId35" Type="http://schemas.openxmlformats.org/officeDocument/2006/relationships/hyperlink" Target="consultantplus://offline/ref=5814445A4AB9D08750254B91E5EBA207D789448CC2A903BDBB265AB9619DB8FBAC34D8245F13EF93B23A25A74F66AF63FAB4QAlBM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5814445A4AB9D08750254B91E5EBA207D789448CC2AA02B8BD215EB9619DB8FBAC34D8245F01EFCBBE3B25B94F6BBA35ABF2FBBF1E34D2473ACA217004QDl0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814445A4AB9D08750254B91E5EBA207D789448CC2AA09BFB9205FB9619DB8FBAC34D8245F01EFCBBE3B25B94F6BBA35ABF2FBBF1E34D2473ACA217004QDl0M" TargetMode="External"/><Relationship Id="rId17" Type="http://schemas.openxmlformats.org/officeDocument/2006/relationships/hyperlink" Target="consultantplus://offline/ref=5814445A4AB9D08750254B91E5EBA207D789448CC2A900B7B52050B9619DB8FBAC34D8245F01EFCBBE3B25B94E69BA35ABF2FBBF1E34D2473ACA217004QDl0M" TargetMode="External"/><Relationship Id="rId25" Type="http://schemas.openxmlformats.org/officeDocument/2006/relationships/hyperlink" Target="consultantplus://offline/ref=5814445A4AB9D08750254B91E5EBA207D789448CC2AA02B8BD215EB9619DB8FBAC34D8245F01EFCBBE3B25B94F6ABA35ABF2FBBF1E34D2473ACA217004QDl0M" TargetMode="External"/><Relationship Id="rId33" Type="http://schemas.openxmlformats.org/officeDocument/2006/relationships/hyperlink" Target="consultantplus://offline/ref=5814445A4AB9D08750254B91E5EBA207D789448CC2A900BBBF2450B9619DB8FBAC34D8245F13EF93B23A25A74F66AF63FAB4QAlBM" TargetMode="External"/><Relationship Id="rId38" Type="http://schemas.openxmlformats.org/officeDocument/2006/relationships/hyperlink" Target="consultantplus://offline/ref=5814445A4AB9D08750254B91E5EBA207D789448CC2A900B8B42159B9619DB8FBAC34D8245F13EF93B23A25A74F66AF63FAB4QAl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5358</Words>
  <Characters>30547</Characters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2025-09-10T12:37:00Z</dcterms:created>
  <dcterms:modified xsi:type="dcterms:W3CDTF">2025-09-10T12:38:00Z</dcterms:modified>
</cp:coreProperties>
</file>